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FABE" w14:textId="253C5E7A" w:rsidR="001549A5" w:rsidRPr="001549A5" w:rsidRDefault="001549A5" w:rsidP="001549A5">
      <w:pPr>
        <w:jc w:val="center"/>
        <w:rPr>
          <w:rFonts w:cs="Calibri"/>
          <w:b/>
          <w:caps/>
          <w:color w:val="4472C4"/>
          <w:sz w:val="64"/>
          <w:szCs w:val="64"/>
        </w:rPr>
      </w:pPr>
      <w:r w:rsidRPr="001549A5">
        <w:rPr>
          <w:rFonts w:cs="Calibri"/>
          <w:b/>
          <w:caps/>
          <w:color w:val="4472C4"/>
          <w:sz w:val="64"/>
          <w:szCs w:val="64"/>
        </w:rPr>
        <w:t xml:space="preserve">Notes To </w:t>
      </w:r>
      <w:r>
        <w:rPr>
          <w:rFonts w:cs="Calibri"/>
          <w:b/>
          <w:caps/>
          <w:color w:val="4472C4"/>
          <w:sz w:val="64"/>
          <w:szCs w:val="64"/>
        </w:rPr>
        <w:t xml:space="preserve">The </w:t>
      </w:r>
      <w:r w:rsidRPr="001549A5">
        <w:rPr>
          <w:rFonts w:cs="Calibri"/>
          <w:b/>
          <w:caps/>
          <w:color w:val="4472C4"/>
          <w:sz w:val="64"/>
          <w:szCs w:val="64"/>
        </w:rPr>
        <w:t>Comparative Report of Local Government</w:t>
      </w:r>
    </w:p>
    <w:p w14:paraId="78343678" w14:textId="77777777" w:rsidR="001549A5" w:rsidRPr="001549A5" w:rsidRDefault="001549A5" w:rsidP="001549A5">
      <w:pPr>
        <w:jc w:val="center"/>
        <w:rPr>
          <w:rFonts w:cs="Calibri"/>
          <w:b/>
          <w:caps/>
          <w:color w:val="4472C4"/>
          <w:sz w:val="64"/>
          <w:szCs w:val="64"/>
        </w:rPr>
      </w:pPr>
      <w:r w:rsidRPr="001549A5">
        <w:rPr>
          <w:rFonts w:cs="Calibri"/>
          <w:b/>
          <w:caps/>
          <w:color w:val="4472C4"/>
          <w:sz w:val="64"/>
          <w:szCs w:val="64"/>
        </w:rPr>
        <w:t>Revenues and Expenditures</w:t>
      </w:r>
    </w:p>
    <w:p w14:paraId="061A85B8" w14:textId="77777777" w:rsidR="001549A5" w:rsidRPr="001549A5" w:rsidRDefault="001549A5" w:rsidP="001549A5">
      <w:pPr>
        <w:jc w:val="center"/>
        <w:rPr>
          <w:rFonts w:cs="Calibri"/>
          <w:b/>
          <w:caps/>
          <w:color w:val="4472C4"/>
          <w:sz w:val="40"/>
          <w:szCs w:val="24"/>
        </w:rPr>
      </w:pPr>
      <w:r w:rsidRPr="001549A5">
        <w:rPr>
          <w:rFonts w:cs="Calibri"/>
          <w:b/>
          <w:caps/>
          <w:color w:val="4472C4"/>
          <w:sz w:val="40"/>
          <w:szCs w:val="24"/>
        </w:rPr>
        <w:t>Year Ended June 30, 2023</w:t>
      </w:r>
    </w:p>
    <w:p w14:paraId="42889B84" w14:textId="77777777" w:rsidR="001549A5" w:rsidRDefault="001549A5" w:rsidP="001549A5">
      <w:pPr>
        <w:jc w:val="center"/>
        <w:rPr>
          <w:rFonts w:ascii="Times New Roman" w:hAnsi="Times New Roman"/>
          <w:b/>
          <w:smallCaps/>
          <w:sz w:val="32"/>
        </w:rPr>
      </w:pPr>
    </w:p>
    <w:p w14:paraId="0DC2EF39" w14:textId="77777777" w:rsidR="001549A5" w:rsidRDefault="001549A5" w:rsidP="001549A5">
      <w:pPr>
        <w:jc w:val="center"/>
        <w:rPr>
          <w:rFonts w:ascii="Times New Roman" w:hAnsi="Times New Roman"/>
          <w:b/>
          <w:smallCaps/>
          <w:sz w:val="32"/>
        </w:rPr>
      </w:pPr>
    </w:p>
    <w:p w14:paraId="0A601023" w14:textId="77777777" w:rsidR="001549A5" w:rsidRDefault="001549A5" w:rsidP="001549A5">
      <w:pPr>
        <w:jc w:val="center"/>
        <w:rPr>
          <w:rFonts w:ascii="Times New Roman" w:hAnsi="Times New Roman"/>
          <w:b/>
          <w:smallCaps/>
          <w:sz w:val="32"/>
        </w:rPr>
      </w:pPr>
    </w:p>
    <w:p w14:paraId="2257CB8F" w14:textId="6A7A71F8" w:rsidR="001549A5" w:rsidRDefault="001549A5" w:rsidP="001549A5">
      <w:pPr>
        <w:rPr>
          <w:rFonts w:ascii="Times New Roman" w:hAnsi="Times New Roman"/>
          <w:b/>
          <w:smallCaps/>
          <w:sz w:val="32"/>
        </w:rPr>
      </w:pPr>
      <w:r>
        <w:rPr>
          <w:rFonts w:ascii="Bookman" w:hAnsi="Bookman"/>
          <w:noProof/>
          <w:sz w:val="24"/>
        </w:rPr>
        <w:drawing>
          <wp:anchor distT="0" distB="0" distL="114300" distR="114300" simplePos="0" relativeHeight="251658240" behindDoc="0" locked="0" layoutInCell="1" allowOverlap="1" wp14:anchorId="2361A934" wp14:editId="27370563">
            <wp:simplePos x="0" y="0"/>
            <wp:positionH relativeFrom="page">
              <wp:align>center</wp:align>
            </wp:positionH>
            <wp:positionV relativeFrom="paragraph">
              <wp:posOffset>180975</wp:posOffset>
            </wp:positionV>
            <wp:extent cx="3145536" cy="3145536"/>
            <wp:effectExtent l="0" t="0" r="0" b="0"/>
            <wp:wrapSquare wrapText="left"/>
            <wp:docPr id="1938743890" name="Picture 1"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43890" name="Picture 1" descr="Shap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5536" cy="3145536"/>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mallCaps/>
          <w:sz w:val="32"/>
        </w:rPr>
        <w:br w:type="textWrapping" w:clear="all"/>
      </w:r>
    </w:p>
    <w:p w14:paraId="1A3D17C9" w14:textId="77777777" w:rsidR="00222DF0" w:rsidRDefault="00222DF0" w:rsidP="00A01705">
      <w:pPr>
        <w:pStyle w:val="Title"/>
        <w:outlineLvl w:val="0"/>
        <w:rPr>
          <w:color w:val="4F81BD" w:themeColor="accent1"/>
          <w:sz w:val="32"/>
          <w:szCs w:val="32"/>
        </w:rPr>
      </w:pPr>
      <w:r>
        <w:rPr>
          <w:color w:val="4F81BD" w:themeColor="accent1"/>
          <w:sz w:val="32"/>
          <w:szCs w:val="32"/>
        </w:rPr>
        <w:br w:type="page"/>
      </w:r>
    </w:p>
    <w:p w14:paraId="395321ED" w14:textId="2D1F0630" w:rsidR="00DF59D3" w:rsidRPr="00A01705" w:rsidRDefault="00DF59D3" w:rsidP="00A01705">
      <w:pPr>
        <w:pStyle w:val="Title"/>
        <w:outlineLvl w:val="0"/>
        <w:rPr>
          <w:color w:val="4F81BD" w:themeColor="accent1"/>
          <w:sz w:val="32"/>
          <w:szCs w:val="32"/>
        </w:rPr>
      </w:pPr>
      <w:r w:rsidRPr="006678B9">
        <w:rPr>
          <w:color w:val="4F81BD" w:themeColor="accent1"/>
          <w:sz w:val="32"/>
          <w:szCs w:val="32"/>
        </w:rPr>
        <w:lastRenderedPageBreak/>
        <w:t xml:space="preserve">NOTES TO </w:t>
      </w:r>
      <w:r w:rsidR="00A01705">
        <w:rPr>
          <w:color w:val="4F81BD" w:themeColor="accent1"/>
          <w:sz w:val="32"/>
          <w:szCs w:val="32"/>
        </w:rPr>
        <w:t xml:space="preserve">THE </w:t>
      </w:r>
      <w:r w:rsidRPr="006678B9">
        <w:rPr>
          <w:color w:val="4F81BD" w:themeColor="accent1"/>
          <w:sz w:val="32"/>
          <w:szCs w:val="32"/>
        </w:rPr>
        <w:t>COMPARATIVE REPORT OF LOCAL GOVERNMENT REVENUES AND EXPENDITURES</w:t>
      </w:r>
    </w:p>
    <w:p w14:paraId="45494E6C" w14:textId="231E20A4" w:rsidR="00DF59D3" w:rsidRPr="00977547" w:rsidRDefault="00DF59D3" w:rsidP="00DF59D3">
      <w:pPr>
        <w:jc w:val="center"/>
        <w:outlineLvl w:val="0"/>
        <w:rPr>
          <w:b/>
          <w:bCs/>
          <w:color w:val="4F81BD" w:themeColor="accent1"/>
          <w:sz w:val="32"/>
          <w:szCs w:val="32"/>
        </w:rPr>
      </w:pPr>
      <w:r w:rsidRPr="00977547">
        <w:rPr>
          <w:b/>
          <w:bCs/>
          <w:color w:val="4F81BD" w:themeColor="accent1"/>
          <w:sz w:val="32"/>
          <w:szCs w:val="32"/>
        </w:rPr>
        <w:t xml:space="preserve">Year Ended June 30, </w:t>
      </w:r>
      <w:r w:rsidR="001B17A3" w:rsidRPr="00977547">
        <w:rPr>
          <w:b/>
          <w:bCs/>
          <w:color w:val="4F81BD" w:themeColor="accent1"/>
          <w:sz w:val="32"/>
          <w:szCs w:val="32"/>
        </w:rPr>
        <w:t>2023</w:t>
      </w:r>
    </w:p>
    <w:p w14:paraId="45A626D6" w14:textId="77777777" w:rsidR="00A01705" w:rsidRDefault="00A01705" w:rsidP="008F66A9">
      <w:pPr>
        <w:rPr>
          <w:sz w:val="24"/>
          <w:szCs w:val="24"/>
        </w:rPr>
      </w:pPr>
    </w:p>
    <w:p w14:paraId="57D5A670" w14:textId="77777777" w:rsidR="00A01705" w:rsidRPr="00D603E1" w:rsidRDefault="00A01705" w:rsidP="008F66A9">
      <w:pPr>
        <w:rPr>
          <w:sz w:val="24"/>
          <w:szCs w:val="24"/>
        </w:rPr>
      </w:pPr>
    </w:p>
    <w:p w14:paraId="4DD4411F" w14:textId="77777777" w:rsidR="006B3867" w:rsidRPr="003E1529" w:rsidRDefault="006B3867" w:rsidP="00884BFD">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t>NOTE 1.  Significant Accounting Policies and Procedures</w:t>
      </w:r>
    </w:p>
    <w:p w14:paraId="62D31E1F" w14:textId="77777777" w:rsidR="006B3867" w:rsidRPr="008F66A9" w:rsidRDefault="006B3867">
      <w:pPr>
        <w:rPr>
          <w:rFonts w:asciiTheme="minorHAnsi" w:hAnsiTheme="minorHAnsi" w:cstheme="minorHAnsi"/>
        </w:rPr>
      </w:pPr>
    </w:p>
    <w:p w14:paraId="58377FA0" w14:textId="77777777" w:rsidR="006B3867" w:rsidRPr="00DF59D3" w:rsidRDefault="006B3867">
      <w:pPr>
        <w:tabs>
          <w:tab w:val="right" w:pos="0"/>
          <w:tab w:val="left" w:pos="360"/>
        </w:tabs>
        <w:rPr>
          <w:rFonts w:asciiTheme="minorHAnsi" w:hAnsiTheme="minorHAnsi" w:cstheme="minorHAnsi"/>
          <w:sz w:val="28"/>
          <w:szCs w:val="28"/>
        </w:rPr>
      </w:pPr>
      <w:r w:rsidRPr="00DF59D3">
        <w:rPr>
          <w:rFonts w:asciiTheme="minorHAnsi" w:hAnsiTheme="minorHAnsi" w:cstheme="minorHAnsi"/>
          <w:sz w:val="28"/>
          <w:szCs w:val="28"/>
        </w:rPr>
        <w:t>A.</w:t>
      </w:r>
      <w:r w:rsidRPr="00DF59D3">
        <w:rPr>
          <w:rFonts w:asciiTheme="minorHAnsi" w:hAnsiTheme="minorHAnsi" w:cstheme="minorHAnsi"/>
          <w:sz w:val="28"/>
          <w:szCs w:val="28"/>
        </w:rPr>
        <w:tab/>
        <w:t>Organization of Report</w:t>
      </w:r>
    </w:p>
    <w:p w14:paraId="6427FA55" w14:textId="77777777" w:rsidR="006B3867" w:rsidRPr="008F66A9" w:rsidRDefault="006B3867">
      <w:pPr>
        <w:rPr>
          <w:rFonts w:asciiTheme="minorHAnsi" w:hAnsiTheme="minorHAnsi" w:cstheme="minorHAnsi"/>
        </w:rPr>
      </w:pPr>
    </w:p>
    <w:p w14:paraId="6CBB8D95" w14:textId="4C887CF6"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This report presents local government operations for the general government and enterprise activities.  General government includes the functions of general </w:t>
      </w:r>
      <w:r w:rsidR="00AC5677" w:rsidRPr="00DF59D3">
        <w:rPr>
          <w:rFonts w:asciiTheme="minorHAnsi" w:hAnsiTheme="minorHAnsi" w:cstheme="minorHAnsi"/>
          <w:sz w:val="28"/>
          <w:szCs w:val="28"/>
        </w:rPr>
        <w:t>government administration;</w:t>
      </w:r>
      <w:r w:rsidRPr="00DF59D3">
        <w:rPr>
          <w:rFonts w:asciiTheme="minorHAnsi" w:hAnsiTheme="minorHAnsi" w:cstheme="minorHAnsi"/>
          <w:sz w:val="28"/>
          <w:szCs w:val="28"/>
        </w:rPr>
        <w:t xml:space="preserve"> judicial administration; public safety; public works; health and </w:t>
      </w:r>
      <w:r w:rsidR="00623A21" w:rsidRPr="00DF59D3">
        <w:rPr>
          <w:rFonts w:asciiTheme="minorHAnsi" w:hAnsiTheme="minorHAnsi" w:cstheme="minorHAnsi"/>
          <w:sz w:val="28"/>
          <w:szCs w:val="28"/>
        </w:rPr>
        <w:t>human services</w:t>
      </w:r>
      <w:r w:rsidRPr="00DF59D3">
        <w:rPr>
          <w:rFonts w:asciiTheme="minorHAnsi" w:hAnsiTheme="minorHAnsi" w:cstheme="minorHAnsi"/>
          <w:sz w:val="28"/>
          <w:szCs w:val="28"/>
        </w:rPr>
        <w:t>; education; parks</w:t>
      </w:r>
      <w:r w:rsidR="00AC5677" w:rsidRPr="00DF59D3">
        <w:rPr>
          <w:rFonts w:asciiTheme="minorHAnsi" w:hAnsiTheme="minorHAnsi" w:cstheme="minorHAnsi"/>
          <w:sz w:val="28"/>
          <w:szCs w:val="28"/>
        </w:rPr>
        <w:t>,</w:t>
      </w:r>
      <w:r w:rsidRPr="00DF59D3">
        <w:rPr>
          <w:rFonts w:asciiTheme="minorHAnsi" w:hAnsiTheme="minorHAnsi" w:cstheme="minorHAnsi"/>
          <w:sz w:val="28"/>
          <w:szCs w:val="28"/>
        </w:rPr>
        <w:t xml:space="preserve"> recreation, and cultural; and community development.</w:t>
      </w:r>
    </w:p>
    <w:p w14:paraId="72336CE2" w14:textId="77777777" w:rsidR="006B3867" w:rsidRPr="008F66A9" w:rsidRDefault="006B3867">
      <w:pPr>
        <w:rPr>
          <w:rFonts w:asciiTheme="minorHAnsi" w:hAnsiTheme="minorHAnsi" w:cstheme="minorHAnsi"/>
        </w:rPr>
      </w:pPr>
    </w:p>
    <w:p w14:paraId="39E51FB3" w14:textId="661A7D3C"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General Government: Exhibit A</w:t>
      </w:r>
      <w:r w:rsidRPr="00DF59D3">
        <w:rPr>
          <w:rFonts w:asciiTheme="minorHAnsi" w:hAnsiTheme="minorHAnsi" w:cstheme="minorHAnsi"/>
          <w:sz w:val="28"/>
          <w:szCs w:val="28"/>
        </w:rPr>
        <w:t xml:space="preserve"> presents a summary of the revenues and expenditures.  Details of major sources of revenue available for general government are presented on </w:t>
      </w:r>
      <w:r w:rsidRPr="00DF59D3">
        <w:rPr>
          <w:rFonts w:asciiTheme="minorHAnsi" w:hAnsiTheme="minorHAnsi" w:cstheme="minorHAnsi"/>
          <w:b/>
          <w:bCs/>
          <w:sz w:val="28"/>
          <w:szCs w:val="28"/>
        </w:rPr>
        <w:t>Exhibit B</w:t>
      </w:r>
      <w:r w:rsidRPr="00DF59D3">
        <w:rPr>
          <w:rFonts w:asciiTheme="minorHAnsi" w:hAnsiTheme="minorHAnsi" w:cstheme="minorHAnsi"/>
          <w:sz w:val="28"/>
          <w:szCs w:val="28"/>
        </w:rPr>
        <w:t xml:space="preserve"> - Local Revenues, </w:t>
      </w:r>
      <w:r w:rsidRPr="00DF59D3">
        <w:rPr>
          <w:rFonts w:asciiTheme="minorHAnsi" w:hAnsiTheme="minorHAnsi" w:cstheme="minorHAnsi"/>
          <w:b/>
          <w:bCs/>
          <w:sz w:val="28"/>
          <w:szCs w:val="28"/>
        </w:rPr>
        <w:t>Exhibit B-1</w:t>
      </w:r>
      <w:r w:rsidRPr="00DF59D3">
        <w:rPr>
          <w:rFonts w:asciiTheme="minorHAnsi" w:hAnsiTheme="minorHAnsi" w:cstheme="minorHAnsi"/>
          <w:sz w:val="28"/>
          <w:szCs w:val="28"/>
        </w:rPr>
        <w:t xml:space="preserve"> - Inter-Governmental Revenues and </w:t>
      </w:r>
      <w:r w:rsidRPr="00DF59D3">
        <w:rPr>
          <w:rFonts w:asciiTheme="minorHAnsi" w:hAnsiTheme="minorHAnsi" w:cstheme="minorHAnsi"/>
          <w:b/>
          <w:bCs/>
          <w:sz w:val="28"/>
          <w:szCs w:val="28"/>
        </w:rPr>
        <w:t>Exhibit B-2</w:t>
      </w:r>
      <w:r w:rsidRPr="00DF59D3">
        <w:rPr>
          <w:rFonts w:asciiTheme="minorHAnsi" w:hAnsiTheme="minorHAnsi" w:cstheme="minorHAnsi"/>
          <w:sz w:val="28"/>
          <w:szCs w:val="28"/>
        </w:rPr>
        <w:t xml:space="preserve"> - Other Local Taxes.  </w:t>
      </w:r>
      <w:r w:rsidRPr="00DF59D3">
        <w:rPr>
          <w:rFonts w:asciiTheme="minorHAnsi" w:hAnsiTheme="minorHAnsi" w:cstheme="minorHAnsi"/>
          <w:b/>
          <w:bCs/>
          <w:sz w:val="28"/>
          <w:szCs w:val="28"/>
        </w:rPr>
        <w:t>Exhibit C</w:t>
      </w:r>
      <w:r w:rsidRPr="00DF59D3">
        <w:rPr>
          <w:rFonts w:asciiTheme="minorHAnsi" w:hAnsiTheme="minorHAnsi" w:cstheme="minorHAnsi"/>
          <w:sz w:val="28"/>
          <w:szCs w:val="28"/>
        </w:rPr>
        <w:t xml:space="preserve"> presents an overview of expenditures by function; additional detail for each function is provided in </w:t>
      </w:r>
      <w:r w:rsidRPr="00DF59D3">
        <w:rPr>
          <w:rFonts w:asciiTheme="minorHAnsi" w:hAnsiTheme="minorHAnsi" w:cstheme="minorHAnsi"/>
          <w:b/>
          <w:bCs/>
          <w:sz w:val="28"/>
          <w:szCs w:val="28"/>
        </w:rPr>
        <w:t xml:space="preserve">Exhibits C-1 through C-8.  Exhibits </w:t>
      </w:r>
      <w:r w:rsidR="007D293A" w:rsidRPr="00DF59D3">
        <w:rPr>
          <w:rFonts w:asciiTheme="minorHAnsi" w:hAnsiTheme="minorHAnsi" w:cstheme="minorHAnsi"/>
          <w:b/>
          <w:bCs/>
          <w:sz w:val="28"/>
          <w:szCs w:val="28"/>
        </w:rPr>
        <w:t>D</w:t>
      </w:r>
      <w:r w:rsidRPr="00DF59D3">
        <w:rPr>
          <w:rFonts w:asciiTheme="minorHAnsi" w:hAnsiTheme="minorHAnsi" w:cstheme="minorHAnsi"/>
          <w:b/>
          <w:bCs/>
          <w:sz w:val="28"/>
          <w:szCs w:val="28"/>
        </w:rPr>
        <w:t xml:space="preserve"> and </w:t>
      </w:r>
      <w:r w:rsidR="007D293A" w:rsidRPr="00DF59D3">
        <w:rPr>
          <w:rFonts w:asciiTheme="minorHAnsi" w:hAnsiTheme="minorHAnsi" w:cstheme="minorHAnsi"/>
          <w:b/>
          <w:bCs/>
          <w:sz w:val="28"/>
          <w:szCs w:val="28"/>
        </w:rPr>
        <w:t>E</w:t>
      </w:r>
      <w:r w:rsidRPr="00DF59D3">
        <w:rPr>
          <w:rFonts w:asciiTheme="minorHAnsi" w:hAnsiTheme="minorHAnsi" w:cstheme="minorHAnsi"/>
          <w:sz w:val="28"/>
          <w:szCs w:val="28"/>
        </w:rPr>
        <w:t xml:space="preserve"> provide information about capital project and debt service activities, respectively, related to general government functions.</w:t>
      </w:r>
    </w:p>
    <w:p w14:paraId="25FDEAC6" w14:textId="77777777" w:rsidR="006B3867" w:rsidRPr="008F66A9" w:rsidRDefault="006B3867">
      <w:pPr>
        <w:rPr>
          <w:rFonts w:asciiTheme="minorHAnsi" w:hAnsiTheme="minorHAnsi" w:cstheme="minorHAnsi"/>
        </w:rPr>
      </w:pPr>
    </w:p>
    <w:p w14:paraId="1924721E" w14:textId="4A637F61" w:rsidR="006B3867" w:rsidRPr="008F66A9" w:rsidRDefault="006B3867">
      <w:pPr>
        <w:ind w:left="720"/>
        <w:jc w:val="both"/>
        <w:rPr>
          <w:rFonts w:asciiTheme="minorHAnsi" w:hAnsiTheme="minorHAnsi" w:cstheme="minorHAnsi"/>
          <w:sz w:val="28"/>
          <w:szCs w:val="28"/>
        </w:rPr>
      </w:pPr>
      <w:r w:rsidRPr="008F66A9">
        <w:rPr>
          <w:rFonts w:asciiTheme="minorHAnsi" w:hAnsiTheme="minorHAnsi" w:cstheme="minorHAnsi"/>
          <w:b/>
          <w:bCs/>
          <w:sz w:val="28"/>
          <w:szCs w:val="28"/>
        </w:rPr>
        <w:t>Enterprise Activities</w:t>
      </w:r>
      <w:r w:rsidR="008225CF" w:rsidRPr="008F66A9">
        <w:rPr>
          <w:rFonts w:asciiTheme="minorHAnsi" w:hAnsiTheme="minorHAnsi" w:cstheme="minorHAnsi"/>
          <w:b/>
          <w:bCs/>
          <w:sz w:val="28"/>
          <w:szCs w:val="28"/>
        </w:rPr>
        <w:t>: Exhibit</w:t>
      </w:r>
      <w:r w:rsidRPr="008F66A9">
        <w:rPr>
          <w:rFonts w:asciiTheme="minorHAnsi" w:hAnsiTheme="minorHAnsi" w:cstheme="minorHAnsi"/>
          <w:b/>
          <w:bCs/>
          <w:sz w:val="28"/>
          <w:szCs w:val="28"/>
        </w:rPr>
        <w:t xml:space="preserve"> </w:t>
      </w:r>
      <w:r w:rsidR="007D293A" w:rsidRPr="008F66A9">
        <w:rPr>
          <w:rFonts w:asciiTheme="minorHAnsi" w:hAnsiTheme="minorHAnsi" w:cstheme="minorHAnsi"/>
          <w:b/>
          <w:bCs/>
          <w:sz w:val="28"/>
          <w:szCs w:val="28"/>
        </w:rPr>
        <w:t>F</w:t>
      </w:r>
      <w:r w:rsidRPr="008F66A9">
        <w:rPr>
          <w:rFonts w:asciiTheme="minorHAnsi" w:hAnsiTheme="minorHAnsi" w:cstheme="minorHAnsi"/>
          <w:sz w:val="28"/>
          <w:szCs w:val="28"/>
        </w:rPr>
        <w:t xml:space="preserve"> provides summary information for enterprise activities, which include utility services (water, sewer, electric, gas and steam); airports, harbors and other transportation services; nursing homes; hospitals</w:t>
      </w:r>
      <w:r w:rsidR="008E1D45" w:rsidRPr="008F66A9">
        <w:rPr>
          <w:rFonts w:asciiTheme="minorHAnsi" w:hAnsiTheme="minorHAnsi" w:cstheme="minorHAnsi"/>
          <w:sz w:val="28"/>
          <w:szCs w:val="28"/>
        </w:rPr>
        <w:t>,</w:t>
      </w:r>
      <w:r w:rsidRPr="008F66A9">
        <w:rPr>
          <w:rFonts w:asciiTheme="minorHAnsi" w:hAnsiTheme="minorHAnsi" w:cstheme="minorHAnsi"/>
          <w:sz w:val="28"/>
          <w:szCs w:val="28"/>
        </w:rPr>
        <w:t xml:space="preserve"> coliseums</w:t>
      </w:r>
      <w:r w:rsidR="008E1D45" w:rsidRPr="008F66A9">
        <w:rPr>
          <w:rFonts w:asciiTheme="minorHAnsi" w:hAnsiTheme="minorHAnsi" w:cstheme="minorHAnsi"/>
          <w:sz w:val="28"/>
          <w:szCs w:val="28"/>
        </w:rPr>
        <w:t>, and communications (internet and cable)</w:t>
      </w:r>
      <w:r w:rsidRPr="008F66A9">
        <w:rPr>
          <w:rFonts w:asciiTheme="minorHAnsi" w:hAnsiTheme="minorHAnsi" w:cstheme="minorHAnsi"/>
          <w:sz w:val="28"/>
          <w:szCs w:val="28"/>
        </w:rPr>
        <w:t>.  This exhibit combines all such activities in which a local government participates.</w:t>
      </w:r>
    </w:p>
    <w:p w14:paraId="263AA79E" w14:textId="77777777" w:rsidR="006B3867" w:rsidRPr="008F66A9" w:rsidRDefault="006B3867">
      <w:pPr>
        <w:rPr>
          <w:rFonts w:asciiTheme="minorHAnsi" w:hAnsiTheme="minorHAnsi" w:cstheme="minorHAnsi"/>
        </w:rPr>
      </w:pPr>
    </w:p>
    <w:p w14:paraId="333D0D26" w14:textId="6C6771F6" w:rsidR="00497790" w:rsidRPr="00DF59D3" w:rsidRDefault="00497790" w:rsidP="00497790">
      <w:pPr>
        <w:ind w:left="720"/>
        <w:jc w:val="both"/>
        <w:rPr>
          <w:rFonts w:asciiTheme="minorHAnsi" w:hAnsiTheme="minorHAnsi" w:cstheme="minorHAnsi"/>
          <w:sz w:val="28"/>
          <w:szCs w:val="28"/>
        </w:rPr>
      </w:pPr>
      <w:r w:rsidRPr="00DF59D3">
        <w:rPr>
          <w:rFonts w:asciiTheme="minorHAnsi" w:hAnsiTheme="minorHAnsi" w:cstheme="minorHAnsi"/>
          <w:b/>
          <w:bCs/>
          <w:sz w:val="28"/>
          <w:szCs w:val="28"/>
        </w:rPr>
        <w:t>Outstanding Debt:</w:t>
      </w:r>
      <w:r w:rsidRPr="00DF59D3">
        <w:rPr>
          <w:rFonts w:asciiTheme="minorHAnsi" w:hAnsiTheme="minorHAnsi" w:cstheme="minorHAnsi"/>
          <w:sz w:val="28"/>
          <w:szCs w:val="28"/>
        </w:rPr>
        <w:t xml:space="preserve"> In addition to information on the operations of general government and enterprise activities described above, </w:t>
      </w:r>
      <w:r w:rsidRPr="00DF59D3">
        <w:rPr>
          <w:rFonts w:asciiTheme="minorHAnsi" w:hAnsiTheme="minorHAnsi" w:cstheme="minorHAnsi"/>
          <w:b/>
          <w:bCs/>
          <w:sz w:val="28"/>
          <w:szCs w:val="28"/>
        </w:rPr>
        <w:t>Exhibit G</w:t>
      </w:r>
      <w:r w:rsidRPr="00DF59D3">
        <w:rPr>
          <w:rFonts w:asciiTheme="minorHAnsi" w:hAnsiTheme="minorHAnsi" w:cstheme="minorHAnsi"/>
          <w:sz w:val="28"/>
          <w:szCs w:val="28"/>
        </w:rPr>
        <w:t xml:space="preserve"> presents a summary of all outstanding debt</w:t>
      </w:r>
      <w:r w:rsidR="00895747">
        <w:rPr>
          <w:rFonts w:asciiTheme="minorHAnsi" w:hAnsiTheme="minorHAnsi" w:cstheme="minorHAnsi"/>
          <w:sz w:val="28"/>
          <w:szCs w:val="28"/>
        </w:rPr>
        <w:t xml:space="preserve"> and long term liabilities</w:t>
      </w:r>
      <w:r w:rsidRPr="00DF59D3">
        <w:rPr>
          <w:rFonts w:asciiTheme="minorHAnsi" w:hAnsiTheme="minorHAnsi" w:cstheme="minorHAnsi"/>
          <w:sz w:val="28"/>
          <w:szCs w:val="28"/>
        </w:rPr>
        <w:t xml:space="preserve"> of a locality.  This information is detailed by type of debt (bonds, temporary loans, etc.)</w:t>
      </w:r>
      <w:r w:rsidR="00895747">
        <w:rPr>
          <w:rFonts w:asciiTheme="minorHAnsi" w:hAnsiTheme="minorHAnsi" w:cstheme="minorHAnsi"/>
          <w:sz w:val="28"/>
          <w:szCs w:val="28"/>
        </w:rPr>
        <w:t xml:space="preserve"> and other </w:t>
      </w:r>
      <w:r w:rsidR="002C47BC">
        <w:rPr>
          <w:rFonts w:asciiTheme="minorHAnsi" w:hAnsiTheme="minorHAnsi" w:cstheme="minorHAnsi"/>
          <w:sz w:val="28"/>
          <w:szCs w:val="28"/>
        </w:rPr>
        <w:t>long-term</w:t>
      </w:r>
      <w:r w:rsidR="00895747">
        <w:rPr>
          <w:rFonts w:asciiTheme="minorHAnsi" w:hAnsiTheme="minorHAnsi" w:cstheme="minorHAnsi"/>
          <w:sz w:val="28"/>
          <w:szCs w:val="28"/>
        </w:rPr>
        <w:t xml:space="preserve"> liabilities (retirement benefits, leases, etc.)</w:t>
      </w:r>
      <w:r w:rsidRPr="00DF59D3">
        <w:rPr>
          <w:rFonts w:asciiTheme="minorHAnsi" w:hAnsiTheme="minorHAnsi" w:cstheme="minorHAnsi"/>
          <w:sz w:val="28"/>
          <w:szCs w:val="28"/>
        </w:rPr>
        <w:t xml:space="preserve"> as well as by the function for which debt was issued (education; streets, roads, and bridges; and enterprise activities).</w:t>
      </w:r>
    </w:p>
    <w:p w14:paraId="482E3FD9" w14:textId="77777777" w:rsidR="00497790" w:rsidRPr="008F66A9" w:rsidRDefault="00497790">
      <w:pPr>
        <w:rPr>
          <w:rFonts w:asciiTheme="minorHAnsi" w:hAnsiTheme="minorHAnsi" w:cstheme="minorHAnsi"/>
        </w:rPr>
      </w:pPr>
    </w:p>
    <w:p w14:paraId="315447E4" w14:textId="77777777" w:rsidR="006B3867" w:rsidRPr="00DF59D3" w:rsidRDefault="006B3867">
      <w:pPr>
        <w:tabs>
          <w:tab w:val="left" w:pos="0"/>
          <w:tab w:val="left" w:pos="360"/>
        </w:tabs>
        <w:rPr>
          <w:rFonts w:asciiTheme="minorHAnsi" w:hAnsiTheme="minorHAnsi" w:cstheme="minorHAnsi"/>
          <w:sz w:val="28"/>
          <w:szCs w:val="28"/>
        </w:rPr>
      </w:pPr>
      <w:r w:rsidRPr="00DF59D3">
        <w:rPr>
          <w:rFonts w:asciiTheme="minorHAnsi" w:hAnsiTheme="minorHAnsi" w:cstheme="minorHAnsi"/>
          <w:sz w:val="28"/>
          <w:szCs w:val="28"/>
        </w:rPr>
        <w:t>B.</w:t>
      </w:r>
      <w:r w:rsidRPr="00DF59D3">
        <w:rPr>
          <w:rFonts w:asciiTheme="minorHAnsi" w:hAnsiTheme="minorHAnsi" w:cstheme="minorHAnsi"/>
          <w:sz w:val="28"/>
          <w:szCs w:val="28"/>
        </w:rPr>
        <w:tab/>
        <w:t>Sources of Data Presented</w:t>
      </w:r>
    </w:p>
    <w:p w14:paraId="0956CA6D" w14:textId="77777777" w:rsidR="006B3867" w:rsidRPr="008F66A9" w:rsidRDefault="006B3867">
      <w:pPr>
        <w:tabs>
          <w:tab w:val="right" w:pos="0"/>
        </w:tabs>
        <w:rPr>
          <w:rFonts w:asciiTheme="minorHAnsi" w:hAnsiTheme="minorHAnsi" w:cstheme="minorHAnsi"/>
        </w:rPr>
      </w:pPr>
    </w:p>
    <w:p w14:paraId="61A06DD8" w14:textId="1C96BB46"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Data in this report comes from information submitted by cities, counties, and towns pursuant to </w:t>
      </w:r>
      <w:r w:rsidR="0067421F" w:rsidRPr="00DF59D3">
        <w:rPr>
          <w:rFonts w:asciiTheme="minorHAnsi" w:hAnsiTheme="minorHAnsi" w:cstheme="minorHAnsi"/>
          <w:sz w:val="28"/>
          <w:szCs w:val="28"/>
        </w:rPr>
        <w:t xml:space="preserve">Code of Virginia </w:t>
      </w:r>
      <w:r w:rsidR="00551F08" w:rsidRPr="00DF59D3">
        <w:rPr>
          <w:rFonts w:asciiTheme="minorHAnsi" w:hAnsiTheme="minorHAnsi" w:cstheme="minorHAnsi"/>
          <w:sz w:val="28"/>
          <w:szCs w:val="28"/>
        </w:rPr>
        <w:t>§</w:t>
      </w:r>
      <w:r w:rsidR="0067421F" w:rsidRPr="00DF59D3">
        <w:rPr>
          <w:rFonts w:asciiTheme="minorHAnsi" w:hAnsiTheme="minorHAnsi" w:cstheme="minorHAnsi"/>
          <w:sz w:val="28"/>
          <w:szCs w:val="28"/>
        </w:rPr>
        <w:t xml:space="preserve"> </w:t>
      </w:r>
      <w:r w:rsidRPr="00DF59D3">
        <w:rPr>
          <w:rFonts w:asciiTheme="minorHAnsi" w:hAnsiTheme="minorHAnsi" w:cstheme="minorHAnsi"/>
          <w:sz w:val="28"/>
          <w:szCs w:val="28"/>
        </w:rPr>
        <w:t>15.2-2510</w:t>
      </w:r>
      <w:r w:rsidR="0067421F" w:rsidRPr="00DF59D3">
        <w:rPr>
          <w:rFonts w:asciiTheme="minorHAnsi" w:hAnsiTheme="minorHAnsi" w:cstheme="minorHAnsi"/>
          <w:sz w:val="28"/>
          <w:szCs w:val="28"/>
        </w:rPr>
        <w:t>, along with</w:t>
      </w:r>
      <w:r w:rsidRPr="00DF59D3">
        <w:rPr>
          <w:rFonts w:asciiTheme="minorHAnsi" w:hAnsiTheme="minorHAnsi" w:cstheme="minorHAnsi"/>
          <w:sz w:val="28"/>
          <w:szCs w:val="28"/>
        </w:rPr>
        <w:t xml:space="preserve"> other agencies of the Commonwealth.</w:t>
      </w:r>
    </w:p>
    <w:p w14:paraId="62A2E4CA" w14:textId="77777777" w:rsidR="006B3867" w:rsidRPr="008F66A9" w:rsidRDefault="006B3867">
      <w:pPr>
        <w:rPr>
          <w:rFonts w:asciiTheme="minorHAnsi" w:hAnsiTheme="minorHAnsi" w:cstheme="minorHAnsi"/>
        </w:rPr>
      </w:pPr>
    </w:p>
    <w:p w14:paraId="1E2FF3C0" w14:textId="77777777" w:rsidR="00AD5F50" w:rsidRPr="00DF59D3" w:rsidRDefault="006B3867" w:rsidP="00AD5F50">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Local governments prepare the information following the requirements of the </w:t>
      </w:r>
      <w:r w:rsidRPr="00DF59D3">
        <w:rPr>
          <w:rFonts w:asciiTheme="minorHAnsi" w:hAnsiTheme="minorHAnsi" w:cstheme="minorHAnsi"/>
          <w:i/>
          <w:iCs/>
          <w:sz w:val="28"/>
          <w:szCs w:val="28"/>
        </w:rPr>
        <w:t>Uniform Financial Reporting Manual</w:t>
      </w:r>
      <w:r w:rsidR="00162CA9" w:rsidRPr="00DF59D3">
        <w:rPr>
          <w:rFonts w:asciiTheme="minorHAnsi" w:hAnsiTheme="minorHAnsi" w:cstheme="minorHAnsi"/>
          <w:i/>
          <w:iCs/>
          <w:sz w:val="28"/>
          <w:szCs w:val="28"/>
        </w:rPr>
        <w:t>.</w:t>
      </w:r>
      <w:r w:rsidRPr="00DF59D3">
        <w:rPr>
          <w:rFonts w:asciiTheme="minorHAnsi" w:hAnsiTheme="minorHAnsi" w:cstheme="minorHAnsi"/>
          <w:sz w:val="28"/>
          <w:szCs w:val="28"/>
        </w:rPr>
        <w:t xml:space="preserve"> </w:t>
      </w:r>
      <w:r w:rsidR="00162CA9" w:rsidRPr="00DF59D3">
        <w:rPr>
          <w:rFonts w:asciiTheme="minorHAnsi" w:hAnsiTheme="minorHAnsi" w:cstheme="minorHAnsi"/>
          <w:sz w:val="28"/>
          <w:szCs w:val="28"/>
        </w:rPr>
        <w:t xml:space="preserve">The locality’s </w:t>
      </w:r>
      <w:r w:rsidRPr="00DF59D3">
        <w:rPr>
          <w:rFonts w:asciiTheme="minorHAnsi" w:hAnsiTheme="minorHAnsi" w:cstheme="minorHAnsi"/>
          <w:sz w:val="28"/>
          <w:szCs w:val="28"/>
        </w:rPr>
        <w:t>independent auditors review the information.</w:t>
      </w:r>
    </w:p>
    <w:p w14:paraId="663CDD10" w14:textId="77777777" w:rsidR="007A4165" w:rsidRPr="008F66A9" w:rsidRDefault="007A4165" w:rsidP="00AD5F50">
      <w:pPr>
        <w:ind w:left="720"/>
        <w:jc w:val="both"/>
        <w:rPr>
          <w:rFonts w:asciiTheme="minorHAnsi" w:hAnsiTheme="minorHAnsi" w:cstheme="minorHAnsi"/>
        </w:rPr>
      </w:pPr>
    </w:p>
    <w:p w14:paraId="30A6C27A" w14:textId="01904353" w:rsidR="006B3867" w:rsidRPr="00DF59D3" w:rsidRDefault="006B3867" w:rsidP="00AD5F50">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"Expenditures Made on Behalf of the Local Government" represent funds spent directly by the state that do not flow through the local government's accounting records.  Expenditures on behalf of the local government are identified as being funded by either </w:t>
      </w:r>
      <w:r w:rsidR="001F09B0">
        <w:rPr>
          <w:rFonts w:asciiTheme="minorHAnsi" w:hAnsiTheme="minorHAnsi" w:cstheme="minorHAnsi"/>
          <w:sz w:val="28"/>
          <w:szCs w:val="28"/>
        </w:rPr>
        <w:t xml:space="preserve">the </w:t>
      </w:r>
      <w:r w:rsidRPr="00DF59D3">
        <w:rPr>
          <w:rFonts w:asciiTheme="minorHAnsi" w:hAnsiTheme="minorHAnsi" w:cstheme="minorHAnsi"/>
          <w:sz w:val="28"/>
          <w:szCs w:val="28"/>
        </w:rPr>
        <w:t xml:space="preserve">state or federal government.  This data has been </w:t>
      </w:r>
      <w:r w:rsidR="001F09B0">
        <w:rPr>
          <w:rFonts w:asciiTheme="minorHAnsi" w:hAnsiTheme="minorHAnsi" w:cstheme="minorHAnsi"/>
          <w:sz w:val="28"/>
          <w:szCs w:val="28"/>
        </w:rPr>
        <w:t>provided</w:t>
      </w:r>
      <w:r w:rsidRPr="00DF59D3">
        <w:rPr>
          <w:rFonts w:asciiTheme="minorHAnsi" w:hAnsiTheme="minorHAnsi" w:cstheme="minorHAnsi"/>
          <w:sz w:val="28"/>
          <w:szCs w:val="28"/>
        </w:rPr>
        <w:t xml:space="preserve"> by state agencies and is unaudited.  Examples</w:t>
      </w:r>
      <w:r w:rsidR="001F09B0">
        <w:rPr>
          <w:rFonts w:asciiTheme="minorHAnsi" w:hAnsiTheme="minorHAnsi" w:cstheme="minorHAnsi"/>
          <w:sz w:val="28"/>
          <w:szCs w:val="28"/>
        </w:rPr>
        <w:t xml:space="preserve"> of this data</w:t>
      </w:r>
      <w:r w:rsidRPr="00DF59D3">
        <w:rPr>
          <w:rFonts w:asciiTheme="minorHAnsi" w:hAnsiTheme="minorHAnsi" w:cstheme="minorHAnsi"/>
          <w:sz w:val="28"/>
          <w:szCs w:val="28"/>
        </w:rPr>
        <w:t xml:space="preserve"> include payments for </w:t>
      </w:r>
      <w:r w:rsidR="00162CA9" w:rsidRPr="00DF59D3">
        <w:rPr>
          <w:rFonts w:asciiTheme="minorHAnsi" w:hAnsiTheme="minorHAnsi" w:cstheme="minorHAnsi"/>
          <w:sz w:val="28"/>
          <w:szCs w:val="28"/>
        </w:rPr>
        <w:t>a</w:t>
      </w:r>
      <w:r w:rsidRPr="00DF59D3">
        <w:rPr>
          <w:rFonts w:asciiTheme="minorHAnsi" w:hAnsiTheme="minorHAnsi" w:cstheme="minorHAnsi"/>
          <w:sz w:val="28"/>
          <w:szCs w:val="28"/>
        </w:rPr>
        <w:t xml:space="preserve">ssistance to </w:t>
      </w:r>
      <w:r w:rsidR="00162CA9" w:rsidRPr="00DF59D3">
        <w:rPr>
          <w:rFonts w:asciiTheme="minorHAnsi" w:hAnsiTheme="minorHAnsi" w:cstheme="minorHAnsi"/>
          <w:sz w:val="28"/>
          <w:szCs w:val="28"/>
        </w:rPr>
        <w:t>n</w:t>
      </w:r>
      <w:r w:rsidRPr="00DF59D3">
        <w:rPr>
          <w:rFonts w:asciiTheme="minorHAnsi" w:hAnsiTheme="minorHAnsi" w:cstheme="minorHAnsi"/>
          <w:sz w:val="28"/>
          <w:szCs w:val="28"/>
        </w:rPr>
        <w:t xml:space="preserve">eedy </w:t>
      </w:r>
      <w:r w:rsidR="00162CA9" w:rsidRPr="00DF59D3">
        <w:rPr>
          <w:rFonts w:asciiTheme="minorHAnsi" w:hAnsiTheme="minorHAnsi" w:cstheme="minorHAnsi"/>
          <w:sz w:val="28"/>
          <w:szCs w:val="28"/>
        </w:rPr>
        <w:t>f</w:t>
      </w:r>
      <w:r w:rsidRPr="00DF59D3">
        <w:rPr>
          <w:rFonts w:asciiTheme="minorHAnsi" w:hAnsiTheme="minorHAnsi" w:cstheme="minorHAnsi"/>
          <w:sz w:val="28"/>
          <w:szCs w:val="28"/>
        </w:rPr>
        <w:t xml:space="preserve">amilies and </w:t>
      </w:r>
      <w:r w:rsidR="00162CA9" w:rsidRPr="00DF59D3">
        <w:rPr>
          <w:rFonts w:asciiTheme="minorHAnsi" w:hAnsiTheme="minorHAnsi" w:cstheme="minorHAnsi"/>
          <w:sz w:val="28"/>
          <w:szCs w:val="28"/>
        </w:rPr>
        <w:t>s</w:t>
      </w:r>
      <w:r w:rsidRPr="00DF59D3">
        <w:rPr>
          <w:rFonts w:asciiTheme="minorHAnsi" w:hAnsiTheme="minorHAnsi" w:cstheme="minorHAnsi"/>
          <w:sz w:val="28"/>
          <w:szCs w:val="28"/>
        </w:rPr>
        <w:t xml:space="preserve">tate </w:t>
      </w:r>
      <w:r w:rsidR="00162CA9" w:rsidRPr="00DF59D3">
        <w:rPr>
          <w:rFonts w:asciiTheme="minorHAnsi" w:hAnsiTheme="minorHAnsi" w:cstheme="minorHAnsi"/>
          <w:sz w:val="28"/>
          <w:szCs w:val="28"/>
        </w:rPr>
        <w:t>m</w:t>
      </w:r>
      <w:r w:rsidRPr="00DF59D3">
        <w:rPr>
          <w:rFonts w:asciiTheme="minorHAnsi" w:hAnsiTheme="minorHAnsi" w:cstheme="minorHAnsi"/>
          <w:sz w:val="28"/>
          <w:szCs w:val="28"/>
        </w:rPr>
        <w:t xml:space="preserve">aintenance of </w:t>
      </w:r>
      <w:r w:rsidR="00162CA9" w:rsidRPr="00DF59D3">
        <w:rPr>
          <w:rFonts w:asciiTheme="minorHAnsi" w:hAnsiTheme="minorHAnsi" w:cstheme="minorHAnsi"/>
          <w:sz w:val="28"/>
          <w:szCs w:val="28"/>
        </w:rPr>
        <w:t>l</w:t>
      </w:r>
      <w:r w:rsidRPr="00DF59D3">
        <w:rPr>
          <w:rFonts w:asciiTheme="minorHAnsi" w:hAnsiTheme="minorHAnsi" w:cstheme="minorHAnsi"/>
          <w:sz w:val="28"/>
          <w:szCs w:val="28"/>
        </w:rPr>
        <w:t xml:space="preserve">ocal </w:t>
      </w:r>
      <w:r w:rsidR="00162CA9" w:rsidRPr="00DF59D3">
        <w:rPr>
          <w:rFonts w:asciiTheme="minorHAnsi" w:hAnsiTheme="minorHAnsi" w:cstheme="minorHAnsi"/>
          <w:sz w:val="28"/>
          <w:szCs w:val="28"/>
        </w:rPr>
        <w:t>h</w:t>
      </w:r>
      <w:r w:rsidRPr="00DF59D3">
        <w:rPr>
          <w:rFonts w:asciiTheme="minorHAnsi" w:hAnsiTheme="minorHAnsi" w:cstheme="minorHAnsi"/>
          <w:sz w:val="28"/>
          <w:szCs w:val="28"/>
        </w:rPr>
        <w:t>ighways.</w:t>
      </w:r>
    </w:p>
    <w:p w14:paraId="087F7EDE" w14:textId="77777777" w:rsidR="006B3867" w:rsidRPr="008F66A9" w:rsidRDefault="006B3867">
      <w:pPr>
        <w:rPr>
          <w:rFonts w:asciiTheme="minorHAnsi" w:hAnsiTheme="minorHAnsi" w:cstheme="minorHAnsi"/>
        </w:rPr>
      </w:pPr>
    </w:p>
    <w:p w14:paraId="1AC2BC46" w14:textId="27E80B61" w:rsidR="001B17A3" w:rsidRPr="00DF59D3" w:rsidRDefault="001B17A3" w:rsidP="001B17A3">
      <w:pPr>
        <w:ind w:left="720"/>
        <w:jc w:val="both"/>
        <w:rPr>
          <w:rFonts w:asciiTheme="minorHAnsi" w:hAnsiTheme="minorHAnsi" w:cstheme="minorHAnsi"/>
          <w:sz w:val="28"/>
          <w:szCs w:val="28"/>
        </w:rPr>
      </w:pPr>
      <w:bookmarkStart w:id="0" w:name="_Hlk167998961"/>
      <w:r>
        <w:rPr>
          <w:rFonts w:asciiTheme="minorHAnsi" w:hAnsiTheme="minorHAnsi" w:cstheme="minorHAnsi"/>
          <w:sz w:val="28"/>
          <w:szCs w:val="28"/>
        </w:rPr>
        <w:t>P</w:t>
      </w:r>
      <w:r w:rsidR="006B3867" w:rsidRPr="00DF59D3">
        <w:rPr>
          <w:rFonts w:asciiTheme="minorHAnsi" w:hAnsiTheme="minorHAnsi" w:cstheme="minorHAnsi"/>
          <w:sz w:val="28"/>
          <w:szCs w:val="28"/>
        </w:rPr>
        <w:t>opulation</w:t>
      </w:r>
      <w:r>
        <w:rPr>
          <w:rFonts w:asciiTheme="minorHAnsi" w:hAnsiTheme="minorHAnsi" w:cstheme="minorHAnsi"/>
          <w:sz w:val="28"/>
          <w:szCs w:val="28"/>
        </w:rPr>
        <w:t xml:space="preserve"> counts</w:t>
      </w:r>
      <w:r w:rsidR="002560BD" w:rsidRPr="00DF59D3">
        <w:rPr>
          <w:rFonts w:asciiTheme="minorHAnsi" w:hAnsiTheme="minorHAnsi" w:cstheme="minorHAnsi"/>
          <w:sz w:val="28"/>
          <w:szCs w:val="28"/>
        </w:rPr>
        <w:t xml:space="preserve"> included on Exhibit A</w:t>
      </w:r>
      <w:r w:rsidR="007F54C4" w:rsidRPr="00DF59D3">
        <w:rPr>
          <w:rFonts w:asciiTheme="minorHAnsi" w:hAnsiTheme="minorHAnsi" w:cstheme="minorHAnsi"/>
          <w:sz w:val="28"/>
          <w:szCs w:val="28"/>
        </w:rPr>
        <w:t xml:space="preserve"> for cities</w:t>
      </w:r>
      <w:r>
        <w:rPr>
          <w:rFonts w:asciiTheme="minorHAnsi" w:hAnsiTheme="minorHAnsi" w:cstheme="minorHAnsi"/>
          <w:sz w:val="28"/>
          <w:szCs w:val="28"/>
        </w:rPr>
        <w:t xml:space="preserve"> and </w:t>
      </w:r>
      <w:r w:rsidR="007F54C4" w:rsidRPr="00DF59D3">
        <w:rPr>
          <w:rFonts w:asciiTheme="minorHAnsi" w:hAnsiTheme="minorHAnsi" w:cstheme="minorHAnsi"/>
          <w:sz w:val="28"/>
          <w:szCs w:val="28"/>
        </w:rPr>
        <w:t>counties</w:t>
      </w:r>
      <w:r>
        <w:rPr>
          <w:rFonts w:asciiTheme="minorHAnsi" w:hAnsiTheme="minorHAnsi" w:cstheme="minorHAnsi"/>
          <w:sz w:val="28"/>
          <w:szCs w:val="28"/>
        </w:rPr>
        <w:t xml:space="preserve"> reflect the </w:t>
      </w:r>
      <w:r w:rsidRPr="00DF59D3">
        <w:rPr>
          <w:rFonts w:asciiTheme="minorHAnsi" w:hAnsiTheme="minorHAnsi" w:cstheme="minorHAnsi"/>
          <w:sz w:val="28"/>
          <w:szCs w:val="28"/>
        </w:rPr>
        <w:t>July 1, 202</w:t>
      </w:r>
      <w:r>
        <w:rPr>
          <w:rFonts w:asciiTheme="minorHAnsi" w:hAnsiTheme="minorHAnsi" w:cstheme="minorHAnsi"/>
          <w:sz w:val="28"/>
          <w:szCs w:val="28"/>
        </w:rPr>
        <w:t>2</w:t>
      </w:r>
      <w:r w:rsidRPr="00DF59D3">
        <w:rPr>
          <w:rFonts w:asciiTheme="minorHAnsi" w:hAnsiTheme="minorHAnsi" w:cstheme="minorHAnsi"/>
          <w:sz w:val="28"/>
          <w:szCs w:val="28"/>
        </w:rPr>
        <w:t>, provisional estimates</w:t>
      </w:r>
      <w:r>
        <w:rPr>
          <w:rFonts w:asciiTheme="minorHAnsi" w:hAnsiTheme="minorHAnsi" w:cstheme="minorHAnsi"/>
          <w:sz w:val="28"/>
          <w:szCs w:val="28"/>
        </w:rPr>
        <w:t xml:space="preserve"> </w:t>
      </w:r>
      <w:r w:rsidRPr="00DF59D3">
        <w:rPr>
          <w:rFonts w:asciiTheme="minorHAnsi" w:hAnsiTheme="minorHAnsi" w:cstheme="minorHAnsi"/>
          <w:sz w:val="28"/>
          <w:szCs w:val="28"/>
        </w:rPr>
        <w:t xml:space="preserve">obtained from: </w:t>
      </w:r>
      <w:r w:rsidRPr="00DF59D3">
        <w:rPr>
          <w:rFonts w:asciiTheme="minorHAnsi" w:hAnsiTheme="minorHAnsi" w:cstheme="minorHAnsi"/>
          <w:iCs/>
          <w:sz w:val="28"/>
          <w:szCs w:val="28"/>
        </w:rPr>
        <w:t>University of Virginia Weldon Cooper Center, Demographics Research Group. (202</w:t>
      </w:r>
      <w:r>
        <w:rPr>
          <w:rFonts w:asciiTheme="minorHAnsi" w:hAnsiTheme="minorHAnsi" w:cstheme="minorHAnsi"/>
          <w:iCs/>
          <w:sz w:val="28"/>
          <w:szCs w:val="28"/>
        </w:rPr>
        <w:t>3</w:t>
      </w:r>
      <w:r w:rsidRPr="00DF59D3">
        <w:rPr>
          <w:rFonts w:asciiTheme="minorHAnsi" w:hAnsiTheme="minorHAnsi" w:cstheme="minorHAnsi"/>
          <w:iCs/>
          <w:sz w:val="28"/>
          <w:szCs w:val="28"/>
        </w:rPr>
        <w:t xml:space="preserve">). Virginia Population Estimates. Retrieved from: </w:t>
      </w:r>
      <w:hyperlink r:id="rId8" w:history="1">
        <w:r w:rsidRPr="00DF59D3">
          <w:rPr>
            <w:rStyle w:val="Hyperlink"/>
            <w:rFonts w:asciiTheme="minorHAnsi" w:hAnsiTheme="minorHAnsi" w:cstheme="minorHAnsi"/>
            <w:iCs/>
            <w:sz w:val="28"/>
            <w:szCs w:val="28"/>
          </w:rPr>
          <w:t>https://demographics.coopercenter.org/virginia-population-estimates</w:t>
        </w:r>
      </w:hyperlink>
      <w:r w:rsidRPr="00DF59D3">
        <w:rPr>
          <w:rStyle w:val="Hyperlink"/>
          <w:rFonts w:asciiTheme="minorHAnsi" w:hAnsiTheme="minorHAnsi" w:cstheme="minorHAnsi"/>
          <w:iCs/>
          <w:color w:val="auto"/>
          <w:sz w:val="28"/>
          <w:szCs w:val="28"/>
          <w:u w:val="none"/>
        </w:rPr>
        <w:t>.</w:t>
      </w:r>
    </w:p>
    <w:p w14:paraId="4C20855C" w14:textId="1253E062" w:rsidR="00AC61EB" w:rsidRDefault="001B17A3" w:rsidP="001143C4">
      <w:pPr>
        <w:ind w:left="720"/>
        <w:jc w:val="both"/>
        <w:rPr>
          <w:rFonts w:asciiTheme="minorHAnsi" w:hAnsiTheme="minorHAnsi" w:cstheme="minorHAnsi"/>
          <w:iCs/>
          <w:sz w:val="28"/>
          <w:szCs w:val="28"/>
        </w:rPr>
        <w:sectPr w:rsidR="00AC61EB" w:rsidSect="00A355E8">
          <w:footerReference w:type="default" r:id="rId9"/>
          <w:footerReference w:type="first" r:id="rId10"/>
          <w:pgSz w:w="24480" w:h="15840" w:orient="landscape" w:code="179"/>
          <w:pgMar w:top="1440" w:right="1440" w:bottom="1440" w:left="1440" w:header="720" w:footer="720" w:gutter="0"/>
          <w:pgBorders w:display="firstPage" w:offsetFrom="page">
            <w:top w:val="thickThinSmallGap" w:sz="24" w:space="24" w:color="4F81BD" w:themeColor="accent1"/>
            <w:left w:val="thickThinSmallGap" w:sz="24" w:space="24" w:color="4F81BD" w:themeColor="accent1"/>
            <w:bottom w:val="thickThinSmallGap" w:sz="24" w:space="24" w:color="4F81BD" w:themeColor="accent1"/>
            <w:right w:val="thickThinSmallGap" w:sz="24" w:space="24" w:color="4F81BD" w:themeColor="accent1"/>
          </w:pgBorders>
          <w:pgNumType w:start="0"/>
          <w:cols w:space="1080"/>
          <w:titlePg/>
          <w:docGrid w:linePitch="299"/>
        </w:sectPr>
      </w:pPr>
      <w:r>
        <w:rPr>
          <w:rFonts w:asciiTheme="minorHAnsi" w:hAnsiTheme="minorHAnsi" w:cstheme="minorHAnsi"/>
          <w:sz w:val="28"/>
          <w:szCs w:val="28"/>
        </w:rPr>
        <w:t xml:space="preserve">Population counts included on Exhibit A for </w:t>
      </w:r>
      <w:r w:rsidR="00145CA6" w:rsidRPr="00DF59D3">
        <w:rPr>
          <w:rFonts w:asciiTheme="minorHAnsi" w:hAnsiTheme="minorHAnsi" w:cstheme="minorHAnsi"/>
          <w:sz w:val="28"/>
          <w:szCs w:val="28"/>
        </w:rPr>
        <w:t>towns</w:t>
      </w:r>
      <w:r w:rsidR="002560BD" w:rsidRPr="00DF59D3">
        <w:rPr>
          <w:rFonts w:asciiTheme="minorHAnsi" w:hAnsiTheme="minorHAnsi" w:cstheme="minorHAnsi"/>
          <w:sz w:val="28"/>
          <w:szCs w:val="28"/>
        </w:rPr>
        <w:t xml:space="preserve"> </w:t>
      </w:r>
      <w:r w:rsidR="00145CA6" w:rsidRPr="00DF59D3">
        <w:rPr>
          <w:rFonts w:asciiTheme="minorHAnsi" w:hAnsiTheme="minorHAnsi" w:cstheme="minorHAnsi"/>
          <w:sz w:val="28"/>
          <w:szCs w:val="28"/>
        </w:rPr>
        <w:t xml:space="preserve">reflect the 2020 </w:t>
      </w:r>
      <w:r w:rsidR="005C20EE">
        <w:rPr>
          <w:rFonts w:asciiTheme="minorHAnsi" w:hAnsiTheme="minorHAnsi" w:cstheme="minorHAnsi"/>
          <w:sz w:val="28"/>
          <w:szCs w:val="28"/>
        </w:rPr>
        <w:t>decennial c</w:t>
      </w:r>
      <w:r w:rsidR="00145CA6" w:rsidRPr="00DF59D3">
        <w:rPr>
          <w:rFonts w:asciiTheme="minorHAnsi" w:hAnsiTheme="minorHAnsi" w:cstheme="minorHAnsi"/>
          <w:sz w:val="28"/>
          <w:szCs w:val="28"/>
        </w:rPr>
        <w:t>ensus</w:t>
      </w:r>
      <w:r w:rsidR="002560BD" w:rsidRPr="00DF59D3">
        <w:rPr>
          <w:rFonts w:asciiTheme="minorHAnsi" w:hAnsiTheme="minorHAnsi" w:cstheme="minorHAnsi"/>
          <w:sz w:val="28"/>
          <w:szCs w:val="28"/>
        </w:rPr>
        <w:t xml:space="preserve"> </w:t>
      </w:r>
      <w:r w:rsidR="00145CA6" w:rsidRPr="00DF59D3">
        <w:rPr>
          <w:rFonts w:asciiTheme="minorHAnsi" w:hAnsiTheme="minorHAnsi" w:cstheme="minorHAnsi"/>
          <w:sz w:val="28"/>
          <w:szCs w:val="28"/>
        </w:rPr>
        <w:t>from the April 1, 2020,</w:t>
      </w:r>
      <w:r w:rsidR="002560BD" w:rsidRPr="00DF59D3">
        <w:rPr>
          <w:rFonts w:asciiTheme="minorHAnsi" w:hAnsiTheme="minorHAnsi" w:cstheme="minorHAnsi"/>
          <w:sz w:val="28"/>
          <w:szCs w:val="28"/>
        </w:rPr>
        <w:t xml:space="preserve"> results published by the</w:t>
      </w:r>
      <w:r w:rsidR="00145CA6" w:rsidRPr="00DF59D3">
        <w:rPr>
          <w:rFonts w:asciiTheme="minorHAnsi" w:hAnsiTheme="minorHAnsi" w:cstheme="minorHAnsi"/>
          <w:sz w:val="28"/>
          <w:szCs w:val="28"/>
        </w:rPr>
        <w:t xml:space="preserve"> U.S. Census Bureau</w:t>
      </w:r>
      <w:r w:rsidR="000F22AC">
        <w:rPr>
          <w:rFonts w:asciiTheme="minorHAnsi" w:hAnsiTheme="minorHAnsi" w:cstheme="minorHAnsi"/>
          <w:sz w:val="28"/>
          <w:szCs w:val="28"/>
        </w:rPr>
        <w:t xml:space="preserve">, since population estimates are not </w:t>
      </w:r>
      <w:r w:rsidR="005C20EE">
        <w:rPr>
          <w:rFonts w:asciiTheme="minorHAnsi" w:hAnsiTheme="minorHAnsi" w:cstheme="minorHAnsi"/>
          <w:sz w:val="28"/>
          <w:szCs w:val="28"/>
        </w:rPr>
        <w:t>calculated</w:t>
      </w:r>
      <w:r w:rsidR="000F22AC">
        <w:rPr>
          <w:rFonts w:asciiTheme="minorHAnsi" w:hAnsiTheme="minorHAnsi" w:cstheme="minorHAnsi"/>
          <w:sz w:val="28"/>
          <w:szCs w:val="28"/>
        </w:rPr>
        <w:t xml:space="preserve"> for towns</w:t>
      </w:r>
      <w:r w:rsidR="00145CA6" w:rsidRPr="00DF59D3">
        <w:rPr>
          <w:rFonts w:asciiTheme="minorHAnsi" w:hAnsiTheme="minorHAnsi" w:cstheme="minorHAnsi"/>
          <w:sz w:val="28"/>
          <w:szCs w:val="28"/>
        </w:rPr>
        <w:t>.</w:t>
      </w:r>
      <w:r w:rsidR="002560BD" w:rsidRPr="00DF59D3">
        <w:rPr>
          <w:rFonts w:asciiTheme="minorHAnsi" w:hAnsiTheme="minorHAnsi" w:cstheme="minorHAnsi"/>
          <w:sz w:val="28"/>
          <w:szCs w:val="28"/>
        </w:rPr>
        <w:t xml:space="preserve">  </w:t>
      </w:r>
      <w:bookmarkEnd w:id="0"/>
      <w:r w:rsidR="00BA0B6F" w:rsidRPr="00DF59D3">
        <w:rPr>
          <w:rFonts w:asciiTheme="minorHAnsi" w:hAnsiTheme="minorHAnsi" w:cstheme="minorHAnsi"/>
          <w:sz w:val="28"/>
          <w:szCs w:val="28"/>
        </w:rPr>
        <w:t xml:space="preserve">The 2020 </w:t>
      </w:r>
      <w:r w:rsidR="005C20EE">
        <w:rPr>
          <w:rFonts w:asciiTheme="minorHAnsi" w:hAnsiTheme="minorHAnsi" w:cstheme="minorHAnsi"/>
          <w:sz w:val="28"/>
          <w:szCs w:val="28"/>
        </w:rPr>
        <w:t>decennial c</w:t>
      </w:r>
      <w:r w:rsidR="00BA0B6F" w:rsidRPr="00DF59D3">
        <w:rPr>
          <w:rFonts w:asciiTheme="minorHAnsi" w:hAnsiTheme="minorHAnsi" w:cstheme="minorHAnsi"/>
          <w:sz w:val="28"/>
          <w:szCs w:val="28"/>
        </w:rPr>
        <w:t xml:space="preserve">ensus </w:t>
      </w:r>
      <w:r w:rsidR="00E40CA9" w:rsidRPr="00DF59D3">
        <w:rPr>
          <w:rFonts w:asciiTheme="minorHAnsi" w:hAnsiTheme="minorHAnsi" w:cstheme="minorHAnsi"/>
          <w:sz w:val="28"/>
          <w:szCs w:val="28"/>
        </w:rPr>
        <w:t xml:space="preserve">data was </w:t>
      </w:r>
      <w:r w:rsidR="005C20EE">
        <w:rPr>
          <w:rFonts w:asciiTheme="minorHAnsi" w:hAnsiTheme="minorHAnsi" w:cstheme="minorHAnsi"/>
          <w:sz w:val="28"/>
          <w:szCs w:val="28"/>
        </w:rPr>
        <w:t>retrieved</w:t>
      </w:r>
      <w:r w:rsidR="00E40CA9" w:rsidRPr="00DF59D3">
        <w:rPr>
          <w:rFonts w:asciiTheme="minorHAnsi" w:hAnsiTheme="minorHAnsi" w:cstheme="minorHAnsi"/>
          <w:sz w:val="28"/>
          <w:szCs w:val="28"/>
        </w:rPr>
        <w:t xml:space="preserve"> from the </w:t>
      </w:r>
      <w:r w:rsidR="00E40CA9" w:rsidRPr="00DF59D3">
        <w:rPr>
          <w:rFonts w:asciiTheme="minorHAnsi" w:hAnsiTheme="minorHAnsi" w:cstheme="minorHAnsi"/>
          <w:iCs/>
          <w:sz w:val="28"/>
          <w:szCs w:val="28"/>
        </w:rPr>
        <w:t>University of Virginia Weldon Cooper Cente</w:t>
      </w:r>
      <w:r w:rsidR="00BA0B6F" w:rsidRPr="00DF59D3">
        <w:rPr>
          <w:rFonts w:asciiTheme="minorHAnsi" w:hAnsiTheme="minorHAnsi" w:cstheme="minorHAnsi"/>
          <w:iCs/>
          <w:sz w:val="28"/>
          <w:szCs w:val="28"/>
        </w:rPr>
        <w:t>r since the Center provides more user-friendly data tables for Virginia’s population</w:t>
      </w:r>
      <w:r w:rsidR="000A765F" w:rsidRPr="00DF59D3">
        <w:rPr>
          <w:rFonts w:asciiTheme="minorHAnsi" w:hAnsiTheme="minorHAnsi" w:cstheme="minorHAnsi"/>
          <w:iCs/>
          <w:sz w:val="28"/>
          <w:szCs w:val="28"/>
        </w:rPr>
        <w:t>s</w:t>
      </w:r>
      <w:r w:rsidR="001143C4">
        <w:rPr>
          <w:rFonts w:asciiTheme="minorHAnsi" w:hAnsiTheme="minorHAnsi" w:cstheme="minorHAnsi"/>
          <w:iCs/>
          <w:sz w:val="28"/>
          <w:szCs w:val="28"/>
        </w:rPr>
        <w:t xml:space="preserve"> (r</w:t>
      </w:r>
      <w:r w:rsidR="00BA0B6F" w:rsidRPr="00DF59D3">
        <w:rPr>
          <w:rFonts w:asciiTheme="minorHAnsi" w:hAnsiTheme="minorHAnsi" w:cstheme="minorHAnsi"/>
          <w:iCs/>
          <w:sz w:val="28"/>
          <w:szCs w:val="28"/>
        </w:rPr>
        <w:t xml:space="preserve">etrieved from: </w:t>
      </w:r>
      <w:hyperlink r:id="rId11" w:anchor="data" w:history="1">
        <w:r w:rsidR="00BA0B6F" w:rsidRPr="00DF59D3">
          <w:rPr>
            <w:rStyle w:val="Hyperlink"/>
            <w:rFonts w:asciiTheme="minorHAnsi" w:hAnsiTheme="minorHAnsi" w:cstheme="minorHAnsi"/>
            <w:iCs/>
            <w:sz w:val="28"/>
            <w:szCs w:val="28"/>
          </w:rPr>
          <w:t>https://demographics.coopercenter.org/census2020#data</w:t>
        </w:r>
      </w:hyperlink>
      <w:r w:rsidR="001143C4">
        <w:rPr>
          <w:rStyle w:val="Hyperlink"/>
          <w:rFonts w:asciiTheme="minorHAnsi" w:hAnsiTheme="minorHAnsi" w:cstheme="minorHAnsi"/>
          <w:iCs/>
          <w:sz w:val="28"/>
          <w:szCs w:val="28"/>
        </w:rPr>
        <w:t>)</w:t>
      </w:r>
      <w:r w:rsidR="00BA0B6F" w:rsidRPr="00DF59D3">
        <w:rPr>
          <w:rFonts w:asciiTheme="minorHAnsi" w:hAnsiTheme="minorHAnsi" w:cstheme="minorHAnsi"/>
          <w:iCs/>
          <w:sz w:val="28"/>
          <w:szCs w:val="28"/>
        </w:rPr>
        <w:t>.</w:t>
      </w:r>
      <w:r w:rsidR="001143C4">
        <w:rPr>
          <w:rFonts w:asciiTheme="minorHAnsi" w:hAnsiTheme="minorHAnsi" w:cstheme="minorHAnsi"/>
          <w:iCs/>
          <w:sz w:val="28"/>
          <w:szCs w:val="28"/>
        </w:rPr>
        <w:t xml:space="preserve">  </w:t>
      </w:r>
      <w:r w:rsidR="001143C4" w:rsidRPr="00DF59D3">
        <w:rPr>
          <w:rFonts w:asciiTheme="minorHAnsi" w:hAnsiTheme="minorHAnsi" w:cstheme="minorHAnsi"/>
          <w:sz w:val="28"/>
          <w:szCs w:val="28"/>
        </w:rPr>
        <w:t>As described in Note 2</w:t>
      </w:r>
      <w:r w:rsidR="001143C4">
        <w:rPr>
          <w:rFonts w:asciiTheme="minorHAnsi" w:hAnsiTheme="minorHAnsi" w:cstheme="minorHAnsi"/>
          <w:sz w:val="28"/>
          <w:szCs w:val="28"/>
        </w:rPr>
        <w:t xml:space="preserve"> below</w:t>
      </w:r>
      <w:r w:rsidR="001143C4" w:rsidRPr="00DF59D3">
        <w:rPr>
          <w:rFonts w:asciiTheme="minorHAnsi" w:hAnsiTheme="minorHAnsi" w:cstheme="minorHAnsi"/>
          <w:sz w:val="28"/>
          <w:szCs w:val="28"/>
        </w:rPr>
        <w:t>, the report uses these population counts to calculate per capita amounts throughout the various exhibits.</w:t>
      </w:r>
    </w:p>
    <w:p w14:paraId="4F4BFE3F" w14:textId="77777777" w:rsidR="002560BD" w:rsidRPr="00DF59D3" w:rsidRDefault="002560BD" w:rsidP="002560BD">
      <w:pPr>
        <w:ind w:left="720"/>
        <w:jc w:val="both"/>
        <w:rPr>
          <w:rFonts w:asciiTheme="minorHAnsi" w:hAnsiTheme="minorHAnsi" w:cstheme="minorHAnsi"/>
          <w:iCs/>
          <w:sz w:val="28"/>
          <w:szCs w:val="28"/>
        </w:rPr>
      </w:pPr>
    </w:p>
    <w:p w14:paraId="1F20F9F6" w14:textId="051F6CCC" w:rsidR="002560BD" w:rsidRDefault="00740F12" w:rsidP="008F66A9">
      <w:pPr>
        <w:ind w:left="720"/>
        <w:jc w:val="both"/>
        <w:rPr>
          <w:rFonts w:asciiTheme="minorHAnsi" w:hAnsiTheme="minorHAnsi" w:cstheme="minorHAnsi"/>
          <w:i/>
          <w:sz w:val="28"/>
          <w:szCs w:val="28"/>
        </w:rPr>
      </w:pPr>
      <w:r w:rsidRPr="00DF59D3">
        <w:rPr>
          <w:rFonts w:asciiTheme="minorHAnsi" w:hAnsiTheme="minorHAnsi" w:cstheme="minorHAnsi"/>
          <w:i/>
          <w:sz w:val="28"/>
          <w:szCs w:val="28"/>
        </w:rPr>
        <w:t>Note: For those localities who are delayed in submitting the</w:t>
      </w:r>
      <w:r w:rsidR="00CD16DE">
        <w:rPr>
          <w:rFonts w:asciiTheme="minorHAnsi" w:hAnsiTheme="minorHAnsi" w:cstheme="minorHAnsi"/>
          <w:i/>
          <w:sz w:val="28"/>
          <w:szCs w:val="28"/>
        </w:rPr>
        <w:t>ir</w:t>
      </w:r>
      <w:r w:rsidRPr="00DF59D3">
        <w:rPr>
          <w:rFonts w:asciiTheme="minorHAnsi" w:hAnsiTheme="minorHAnsi" w:cstheme="minorHAnsi"/>
          <w:i/>
          <w:sz w:val="28"/>
          <w:szCs w:val="28"/>
        </w:rPr>
        <w:t xml:space="preserve"> required FY</w:t>
      </w:r>
      <w:r w:rsidR="001B17A3">
        <w:rPr>
          <w:rFonts w:asciiTheme="minorHAnsi" w:hAnsiTheme="minorHAnsi" w:cstheme="minorHAnsi"/>
          <w:i/>
          <w:sz w:val="28"/>
          <w:szCs w:val="28"/>
        </w:rPr>
        <w:t>2023</w:t>
      </w:r>
      <w:r w:rsidRPr="00DF59D3">
        <w:rPr>
          <w:rFonts w:asciiTheme="minorHAnsi" w:hAnsiTheme="minorHAnsi" w:cstheme="minorHAnsi"/>
          <w:i/>
          <w:sz w:val="28"/>
          <w:szCs w:val="28"/>
        </w:rPr>
        <w:t xml:space="preserve"> reporting and not included in the final version of this report, their population counts have been removed from the per capita calculations.  The per capita calculations will be revised in an amended version of the report after </w:t>
      </w:r>
      <w:r w:rsidR="00CD16DE">
        <w:rPr>
          <w:rFonts w:asciiTheme="minorHAnsi" w:hAnsiTheme="minorHAnsi" w:cstheme="minorHAnsi"/>
          <w:i/>
          <w:sz w:val="28"/>
          <w:szCs w:val="28"/>
        </w:rPr>
        <w:t>the late</w:t>
      </w:r>
      <w:r w:rsidRPr="00DF59D3">
        <w:rPr>
          <w:rFonts w:asciiTheme="minorHAnsi" w:hAnsiTheme="minorHAnsi" w:cstheme="minorHAnsi"/>
          <w:i/>
          <w:sz w:val="28"/>
          <w:szCs w:val="28"/>
        </w:rPr>
        <w:t xml:space="preserve"> localities submit their</w:t>
      </w:r>
      <w:r w:rsidR="003F31AA">
        <w:rPr>
          <w:rFonts w:asciiTheme="minorHAnsi" w:hAnsiTheme="minorHAnsi" w:cstheme="minorHAnsi"/>
          <w:i/>
          <w:sz w:val="28"/>
          <w:szCs w:val="28"/>
        </w:rPr>
        <w:t xml:space="preserve"> required financial reporting</w:t>
      </w:r>
      <w:r w:rsidRPr="00DF59D3">
        <w:rPr>
          <w:rFonts w:asciiTheme="minorHAnsi" w:hAnsiTheme="minorHAnsi" w:cstheme="minorHAnsi"/>
          <w:i/>
          <w:sz w:val="28"/>
          <w:szCs w:val="28"/>
        </w:rPr>
        <w:t>.</w:t>
      </w:r>
    </w:p>
    <w:p w14:paraId="7FC61BDA" w14:textId="4B61BC69" w:rsidR="00E96481" w:rsidRPr="008F66A9" w:rsidRDefault="00E96481">
      <w:pPr>
        <w:tabs>
          <w:tab w:val="left" w:pos="360"/>
        </w:tabs>
        <w:rPr>
          <w:rFonts w:asciiTheme="minorHAnsi" w:hAnsiTheme="minorHAnsi" w:cstheme="minorHAnsi"/>
        </w:rPr>
      </w:pPr>
    </w:p>
    <w:p w14:paraId="6E2786FC" w14:textId="77777777" w:rsidR="006B3867" w:rsidRPr="00DF59D3" w:rsidRDefault="006B3867">
      <w:pPr>
        <w:tabs>
          <w:tab w:val="left" w:pos="360"/>
        </w:tabs>
        <w:rPr>
          <w:rFonts w:asciiTheme="minorHAnsi" w:hAnsiTheme="minorHAnsi" w:cstheme="minorHAnsi"/>
          <w:sz w:val="28"/>
          <w:szCs w:val="28"/>
        </w:rPr>
      </w:pPr>
      <w:r w:rsidRPr="00DF59D3">
        <w:rPr>
          <w:rFonts w:asciiTheme="minorHAnsi" w:hAnsiTheme="minorHAnsi" w:cstheme="minorHAnsi"/>
          <w:sz w:val="28"/>
          <w:szCs w:val="28"/>
        </w:rPr>
        <w:t>C.</w:t>
      </w:r>
      <w:r w:rsidRPr="00DF59D3">
        <w:rPr>
          <w:rFonts w:asciiTheme="minorHAnsi" w:hAnsiTheme="minorHAnsi" w:cstheme="minorHAnsi"/>
          <w:sz w:val="28"/>
          <w:szCs w:val="28"/>
        </w:rPr>
        <w:tab/>
        <w:t>Joint Activities and Elements</w:t>
      </w:r>
    </w:p>
    <w:p w14:paraId="7D725712" w14:textId="77777777" w:rsidR="006B3867" w:rsidRPr="008F66A9" w:rsidRDefault="006B3867">
      <w:pPr>
        <w:rPr>
          <w:rFonts w:asciiTheme="minorHAnsi" w:hAnsiTheme="minorHAnsi" w:cstheme="minorHAnsi"/>
        </w:rPr>
      </w:pPr>
    </w:p>
    <w:p w14:paraId="2683528A" w14:textId="77777777" w:rsidR="003F3895" w:rsidRDefault="006B3867" w:rsidP="00C81A15">
      <w:pPr>
        <w:ind w:left="720"/>
        <w:jc w:val="both"/>
        <w:rPr>
          <w:rFonts w:asciiTheme="minorHAnsi" w:hAnsiTheme="minorHAnsi" w:cstheme="minorHAnsi"/>
          <w:sz w:val="28"/>
          <w:szCs w:val="28"/>
        </w:rPr>
      </w:pPr>
      <w:r w:rsidRPr="00DF59D3">
        <w:rPr>
          <w:rFonts w:asciiTheme="minorHAnsi" w:hAnsiTheme="minorHAnsi" w:cstheme="minorHAnsi"/>
          <w:sz w:val="28"/>
          <w:szCs w:val="28"/>
        </w:rPr>
        <w:t>Joint activities and elements consist of services provided by a local government in partnership with one or more other local governments.  For example, a county may participate in a regional jail that serves residents of the county and a nearby city.  For purposes of this report, the revenues and costs associated with joint activities and elements have been allocated to participating localities based on the percentage of contributions made to the entity's operations by each participating local government.</w:t>
      </w:r>
    </w:p>
    <w:p w14:paraId="546A76FB" w14:textId="77777777" w:rsidR="00DA3B11" w:rsidRDefault="00DA3B11" w:rsidP="00C81A15">
      <w:pPr>
        <w:ind w:left="720"/>
        <w:jc w:val="both"/>
        <w:rPr>
          <w:rFonts w:asciiTheme="minorHAnsi" w:hAnsiTheme="minorHAnsi" w:cstheme="minorHAnsi"/>
          <w:sz w:val="28"/>
          <w:szCs w:val="28"/>
        </w:rPr>
      </w:pPr>
    </w:p>
    <w:p w14:paraId="7B1E7B1A" w14:textId="53FB94DA" w:rsidR="006A3D1E" w:rsidRPr="00DA3B11" w:rsidRDefault="006A3D1E" w:rsidP="006A3D1E">
      <w:pPr>
        <w:ind w:left="720"/>
        <w:jc w:val="both"/>
        <w:rPr>
          <w:rFonts w:asciiTheme="minorHAnsi" w:hAnsiTheme="minorHAnsi" w:cstheme="minorHAnsi"/>
          <w:i/>
          <w:iCs/>
          <w:sz w:val="28"/>
          <w:szCs w:val="28"/>
        </w:rPr>
      </w:pPr>
      <w:r>
        <w:rPr>
          <w:rFonts w:asciiTheme="minorHAnsi" w:hAnsiTheme="minorHAnsi" w:cstheme="minorHAnsi"/>
          <w:i/>
          <w:iCs/>
          <w:sz w:val="28"/>
          <w:szCs w:val="28"/>
        </w:rPr>
        <w:t xml:space="preserve">Note: </w:t>
      </w:r>
      <w:r w:rsidRPr="00DA3B11">
        <w:rPr>
          <w:rFonts w:asciiTheme="minorHAnsi" w:hAnsiTheme="minorHAnsi" w:cstheme="minorHAnsi"/>
          <w:i/>
          <w:iCs/>
          <w:sz w:val="28"/>
          <w:szCs w:val="28"/>
        </w:rPr>
        <w:t xml:space="preserve">In July 2022, the Alleghany County Public Schools and the City of Covington Public Schools were consolidated into a new school division, the Alleghany Highlands Public School Division. </w:t>
      </w:r>
      <w:r>
        <w:rPr>
          <w:rFonts w:asciiTheme="minorHAnsi" w:hAnsiTheme="minorHAnsi" w:cstheme="minorHAnsi"/>
          <w:i/>
          <w:iCs/>
          <w:sz w:val="28"/>
          <w:szCs w:val="28"/>
        </w:rPr>
        <w:t xml:space="preserve"> </w:t>
      </w:r>
      <w:r w:rsidRPr="00DA3B11">
        <w:rPr>
          <w:rFonts w:asciiTheme="minorHAnsi" w:hAnsiTheme="minorHAnsi" w:cstheme="minorHAnsi"/>
          <w:i/>
          <w:iCs/>
          <w:sz w:val="28"/>
          <w:szCs w:val="28"/>
        </w:rPr>
        <w:t>The Alleghany Highlands School Board is considered a component unit of the County of Allegany for financial reporting purposes</w:t>
      </w:r>
      <w:r>
        <w:rPr>
          <w:rFonts w:asciiTheme="minorHAnsi" w:hAnsiTheme="minorHAnsi" w:cstheme="minorHAnsi"/>
          <w:i/>
          <w:iCs/>
          <w:sz w:val="28"/>
          <w:szCs w:val="28"/>
        </w:rPr>
        <w:t>,</w:t>
      </w:r>
      <w:r w:rsidRPr="00DA3B11">
        <w:rPr>
          <w:rFonts w:asciiTheme="minorHAnsi" w:hAnsiTheme="minorHAnsi" w:cstheme="minorHAnsi"/>
          <w:i/>
          <w:iCs/>
          <w:sz w:val="28"/>
          <w:szCs w:val="28"/>
        </w:rPr>
        <w:t xml:space="preserve"> and the School Board’s activity is </w:t>
      </w:r>
      <w:r>
        <w:rPr>
          <w:rFonts w:asciiTheme="minorHAnsi" w:hAnsiTheme="minorHAnsi" w:cstheme="minorHAnsi"/>
          <w:i/>
          <w:iCs/>
          <w:sz w:val="28"/>
          <w:szCs w:val="28"/>
        </w:rPr>
        <w:t>currently included</w:t>
      </w:r>
      <w:r w:rsidRPr="00DA3B11">
        <w:rPr>
          <w:rFonts w:asciiTheme="minorHAnsi" w:hAnsiTheme="minorHAnsi" w:cstheme="minorHAnsi"/>
          <w:i/>
          <w:iCs/>
          <w:sz w:val="28"/>
          <w:szCs w:val="28"/>
        </w:rPr>
        <w:t xml:space="preserve"> as part of the County in the FY2023 Comparative Report at </w:t>
      </w:r>
      <w:r>
        <w:rPr>
          <w:rFonts w:asciiTheme="minorHAnsi" w:hAnsiTheme="minorHAnsi" w:cstheme="minorHAnsi"/>
          <w:i/>
          <w:iCs/>
          <w:sz w:val="28"/>
          <w:szCs w:val="28"/>
        </w:rPr>
        <w:t xml:space="preserve">the </w:t>
      </w:r>
      <w:r w:rsidRPr="00DA3B11">
        <w:rPr>
          <w:rFonts w:asciiTheme="minorHAnsi" w:hAnsiTheme="minorHAnsi" w:cstheme="minorHAnsi"/>
          <w:i/>
          <w:iCs/>
          <w:sz w:val="28"/>
          <w:szCs w:val="28"/>
        </w:rPr>
        <w:t>Exhibit C-6</w:t>
      </w:r>
      <w:r>
        <w:rPr>
          <w:rFonts w:asciiTheme="minorHAnsi" w:hAnsiTheme="minorHAnsi" w:cstheme="minorHAnsi"/>
          <w:i/>
          <w:iCs/>
          <w:sz w:val="28"/>
          <w:szCs w:val="28"/>
        </w:rPr>
        <w:t xml:space="preserve"> data</w:t>
      </w:r>
      <w:r w:rsidRPr="00DA3B11">
        <w:rPr>
          <w:rFonts w:asciiTheme="minorHAnsi" w:hAnsiTheme="minorHAnsi" w:cstheme="minorHAnsi"/>
          <w:i/>
          <w:iCs/>
          <w:sz w:val="28"/>
          <w:szCs w:val="28"/>
        </w:rPr>
        <w:t xml:space="preserve">.  Due to timing and delays that have impacted the FY2023 report, the Auditor of Public Accounts has not yet received the joint activities reporting to allocate the Alleghany Highlands School Division’s financial activity between the County of Alleghany and City of Covington.  </w:t>
      </w:r>
      <w:r>
        <w:rPr>
          <w:rFonts w:asciiTheme="minorHAnsi" w:hAnsiTheme="minorHAnsi" w:cstheme="minorHAnsi"/>
          <w:i/>
          <w:iCs/>
          <w:sz w:val="28"/>
          <w:szCs w:val="28"/>
        </w:rPr>
        <w:t>Our</w:t>
      </w:r>
      <w:r w:rsidRPr="00DA3B11">
        <w:rPr>
          <w:rFonts w:asciiTheme="minorHAnsi" w:hAnsiTheme="minorHAnsi" w:cstheme="minorHAnsi"/>
          <w:i/>
          <w:iCs/>
          <w:sz w:val="28"/>
          <w:szCs w:val="28"/>
        </w:rPr>
        <w:t xml:space="preserve"> Office will allocate the Alleghany Highlands Public School activity</w:t>
      </w:r>
      <w:r>
        <w:rPr>
          <w:rFonts w:asciiTheme="minorHAnsi" w:hAnsiTheme="minorHAnsi" w:cstheme="minorHAnsi"/>
          <w:i/>
          <w:iCs/>
          <w:sz w:val="28"/>
          <w:szCs w:val="28"/>
        </w:rPr>
        <w:t xml:space="preserve"> accordingly between the County and City</w:t>
      </w:r>
      <w:r w:rsidRPr="00DA3B11">
        <w:rPr>
          <w:rFonts w:asciiTheme="minorHAnsi" w:hAnsiTheme="minorHAnsi" w:cstheme="minorHAnsi"/>
          <w:i/>
          <w:iCs/>
          <w:sz w:val="28"/>
          <w:szCs w:val="28"/>
        </w:rPr>
        <w:t xml:space="preserve"> in an amended version of the 2023 report that will be published at a later time.</w:t>
      </w:r>
    </w:p>
    <w:p w14:paraId="4BB135ED" w14:textId="77777777" w:rsidR="00E96481" w:rsidRDefault="00E96481" w:rsidP="008F66A9">
      <w:pPr>
        <w:jc w:val="both"/>
        <w:rPr>
          <w:rFonts w:asciiTheme="minorHAnsi" w:hAnsiTheme="minorHAnsi" w:cstheme="minorHAnsi"/>
          <w:sz w:val="28"/>
          <w:szCs w:val="28"/>
        </w:rPr>
      </w:pPr>
    </w:p>
    <w:p w14:paraId="6CDE969E" w14:textId="77777777" w:rsidR="00A44E1B" w:rsidRPr="00DF59D3" w:rsidRDefault="00A44E1B" w:rsidP="008F66A9">
      <w:pPr>
        <w:jc w:val="both"/>
        <w:rPr>
          <w:rFonts w:asciiTheme="minorHAnsi" w:hAnsiTheme="minorHAnsi" w:cstheme="minorHAnsi"/>
          <w:sz w:val="28"/>
          <w:szCs w:val="28"/>
        </w:rPr>
      </w:pPr>
    </w:p>
    <w:p w14:paraId="686EA72D" w14:textId="77777777" w:rsidR="006B3867" w:rsidRPr="003E1529" w:rsidRDefault="006B3867" w:rsidP="00884BFD">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t>NOTE 2.  Definitions of Key Terms</w:t>
      </w:r>
    </w:p>
    <w:p w14:paraId="781060A1" w14:textId="77777777" w:rsidR="006B3867" w:rsidRPr="008F66A9" w:rsidRDefault="006B3867">
      <w:pPr>
        <w:rPr>
          <w:rFonts w:asciiTheme="minorHAnsi" w:hAnsiTheme="minorHAnsi" w:cstheme="minorHAnsi"/>
        </w:rPr>
      </w:pPr>
    </w:p>
    <w:p w14:paraId="771C4CAA" w14:textId="52B2C26A" w:rsidR="006B3867" w:rsidRPr="00DF59D3" w:rsidRDefault="00231B31" w:rsidP="00231B31">
      <w:pPr>
        <w:jc w:val="both"/>
        <w:rPr>
          <w:rFonts w:asciiTheme="minorHAnsi" w:hAnsiTheme="minorHAnsi" w:cstheme="minorHAnsi"/>
          <w:sz w:val="28"/>
          <w:szCs w:val="28"/>
        </w:rPr>
      </w:pPr>
      <w:r>
        <w:rPr>
          <w:rFonts w:asciiTheme="minorHAnsi" w:hAnsiTheme="minorHAnsi" w:cstheme="minorHAnsi"/>
          <w:sz w:val="28"/>
          <w:szCs w:val="28"/>
        </w:rPr>
        <w:t>The f</w:t>
      </w:r>
      <w:r w:rsidR="006B3867" w:rsidRPr="00DF59D3">
        <w:rPr>
          <w:rFonts w:asciiTheme="minorHAnsi" w:hAnsiTheme="minorHAnsi" w:cstheme="minorHAnsi"/>
          <w:sz w:val="28"/>
          <w:szCs w:val="28"/>
        </w:rPr>
        <w:t xml:space="preserve">ollowing are brief definitions of key </w:t>
      </w:r>
      <w:r>
        <w:rPr>
          <w:rFonts w:asciiTheme="minorHAnsi" w:hAnsiTheme="minorHAnsi" w:cstheme="minorHAnsi"/>
          <w:sz w:val="28"/>
          <w:szCs w:val="28"/>
        </w:rPr>
        <w:t>terminology and type of activity</w:t>
      </w:r>
      <w:r w:rsidR="006B3867" w:rsidRPr="00DF59D3">
        <w:rPr>
          <w:rFonts w:asciiTheme="minorHAnsi" w:hAnsiTheme="minorHAnsi" w:cstheme="minorHAnsi"/>
          <w:sz w:val="28"/>
          <w:szCs w:val="28"/>
        </w:rPr>
        <w:t xml:space="preserve"> used in this report.  This listing has been organized by Exhibit to assist the </w:t>
      </w:r>
      <w:r w:rsidR="001F09B0">
        <w:rPr>
          <w:rFonts w:asciiTheme="minorHAnsi" w:hAnsiTheme="minorHAnsi" w:cstheme="minorHAnsi"/>
          <w:sz w:val="28"/>
          <w:szCs w:val="28"/>
        </w:rPr>
        <w:t>user</w:t>
      </w:r>
      <w:r w:rsidR="006B3867" w:rsidRPr="00DF59D3">
        <w:rPr>
          <w:rFonts w:asciiTheme="minorHAnsi" w:hAnsiTheme="minorHAnsi" w:cstheme="minorHAnsi"/>
          <w:sz w:val="28"/>
          <w:szCs w:val="28"/>
        </w:rPr>
        <w:t xml:space="preserve"> in understanding various classifications and calculations contained </w:t>
      </w:r>
      <w:r w:rsidR="001F09B0">
        <w:rPr>
          <w:rFonts w:asciiTheme="minorHAnsi" w:hAnsiTheme="minorHAnsi" w:cstheme="minorHAnsi"/>
          <w:sz w:val="28"/>
          <w:szCs w:val="28"/>
        </w:rPr>
        <w:t>in the report</w:t>
      </w:r>
      <w:r w:rsidR="006B3867" w:rsidRPr="00DF59D3">
        <w:rPr>
          <w:rFonts w:asciiTheme="minorHAnsi" w:hAnsiTheme="minorHAnsi" w:cstheme="minorHAnsi"/>
          <w:sz w:val="28"/>
          <w:szCs w:val="28"/>
        </w:rPr>
        <w:t xml:space="preserve">. </w:t>
      </w:r>
    </w:p>
    <w:p w14:paraId="4A0240DB" w14:textId="77777777" w:rsidR="00BF4D07" w:rsidRPr="00DF59D3" w:rsidRDefault="00BF4D07">
      <w:pPr>
        <w:rPr>
          <w:rFonts w:asciiTheme="minorHAnsi" w:hAnsiTheme="minorHAnsi" w:cstheme="minorHAnsi"/>
          <w:sz w:val="28"/>
          <w:szCs w:val="28"/>
        </w:rPr>
      </w:pPr>
    </w:p>
    <w:p w14:paraId="78B02E9D" w14:textId="38FC6F37"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A - GENERAL GOVERNMENT</w:t>
      </w:r>
    </w:p>
    <w:p w14:paraId="19F93FCA"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Local Revenue - </w:t>
      </w:r>
      <w:r w:rsidRPr="00DF59D3">
        <w:rPr>
          <w:rFonts w:asciiTheme="minorHAnsi" w:hAnsiTheme="minorHAnsi" w:cstheme="minorHAnsi"/>
          <w:sz w:val="28"/>
          <w:szCs w:val="28"/>
        </w:rPr>
        <w:t xml:space="preserve">Total revenue received by general government from local sources.  Local revenue is reported in detail by major and some minor sources on Exhibit B. </w:t>
      </w:r>
    </w:p>
    <w:p w14:paraId="0A10DA83" w14:textId="77777777" w:rsidR="006B3867" w:rsidRPr="0038573E" w:rsidRDefault="006B3867">
      <w:pPr>
        <w:rPr>
          <w:rFonts w:asciiTheme="minorHAnsi" w:hAnsiTheme="minorHAnsi" w:cstheme="minorHAnsi"/>
        </w:rPr>
      </w:pPr>
    </w:p>
    <w:p w14:paraId="439B9AE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Revenue from the Commonwealth - </w:t>
      </w:r>
      <w:r w:rsidRPr="00DF59D3">
        <w:rPr>
          <w:rFonts w:asciiTheme="minorHAnsi" w:hAnsiTheme="minorHAnsi" w:cstheme="minorHAnsi"/>
          <w:sz w:val="28"/>
          <w:szCs w:val="28"/>
        </w:rPr>
        <w:t xml:space="preserve">Total revenue received by general government from the Commonwealth.  This does not include federal funds originally received by the Commonwealth which are reported as federal pass-thru, nor does it include revenue specifically designated by the Commonwealth for capital projects, which is reported on Exhibit </w:t>
      </w:r>
      <w:r w:rsidR="003D423B" w:rsidRPr="00DF59D3">
        <w:rPr>
          <w:rFonts w:asciiTheme="minorHAnsi" w:hAnsiTheme="minorHAnsi" w:cstheme="minorHAnsi"/>
          <w:sz w:val="28"/>
          <w:szCs w:val="28"/>
        </w:rPr>
        <w:t>D</w:t>
      </w:r>
      <w:r w:rsidRPr="00DF59D3">
        <w:rPr>
          <w:rFonts w:asciiTheme="minorHAnsi" w:hAnsiTheme="minorHAnsi" w:cstheme="minorHAnsi"/>
          <w:sz w:val="28"/>
          <w:szCs w:val="28"/>
        </w:rPr>
        <w:t xml:space="preserve">.  Revenue from the Commonwealth is detailed by major sources on Exhibit B-1. </w:t>
      </w:r>
    </w:p>
    <w:p w14:paraId="43932694" w14:textId="77777777" w:rsidR="006B3867" w:rsidRPr="0038573E" w:rsidRDefault="006B3867">
      <w:pPr>
        <w:rPr>
          <w:rFonts w:asciiTheme="minorHAnsi" w:hAnsiTheme="minorHAnsi" w:cstheme="minorHAnsi"/>
        </w:rPr>
      </w:pPr>
    </w:p>
    <w:p w14:paraId="7F3BC33E"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Revenue from the Federal Government - </w:t>
      </w:r>
      <w:r w:rsidRPr="00DF59D3">
        <w:rPr>
          <w:rFonts w:asciiTheme="minorHAnsi" w:hAnsiTheme="minorHAnsi" w:cstheme="minorHAnsi"/>
          <w:sz w:val="28"/>
          <w:szCs w:val="28"/>
        </w:rPr>
        <w:t xml:space="preserve">Total revenue received by general government from federal sources.  This revenue has been classified as federal pass-thru (revenue of federal origin received from the Commonwealth) and direct federal aid (revenue received directly from the federal government).  Revenue from the federal government is detailed by major sources on Exhibit B-1. </w:t>
      </w:r>
    </w:p>
    <w:p w14:paraId="32BE2CAB" w14:textId="77777777" w:rsidR="006B3867" w:rsidRPr="0038573E" w:rsidRDefault="006B3867">
      <w:pPr>
        <w:jc w:val="both"/>
        <w:rPr>
          <w:rFonts w:asciiTheme="minorHAnsi" w:hAnsiTheme="minorHAnsi" w:cstheme="minorHAnsi"/>
        </w:rPr>
      </w:pPr>
    </w:p>
    <w:p w14:paraId="44C45B6F"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Percent of Revenue - </w:t>
      </w:r>
      <w:r w:rsidRPr="00DF59D3">
        <w:rPr>
          <w:rFonts w:asciiTheme="minorHAnsi" w:hAnsiTheme="minorHAnsi" w:cstheme="minorHAnsi"/>
          <w:sz w:val="28"/>
          <w:szCs w:val="28"/>
        </w:rPr>
        <w:t xml:space="preserve">The percentage of the revenue type to total local revenues. </w:t>
      </w:r>
    </w:p>
    <w:p w14:paraId="3BF49DD2" w14:textId="77777777" w:rsidR="006B3867" w:rsidRPr="0038573E" w:rsidRDefault="006B3867">
      <w:pPr>
        <w:jc w:val="both"/>
        <w:rPr>
          <w:rFonts w:asciiTheme="minorHAnsi" w:hAnsiTheme="minorHAnsi" w:cstheme="minorHAnsi"/>
          <w:b/>
          <w:bCs/>
        </w:rPr>
      </w:pPr>
    </w:p>
    <w:p w14:paraId="32575BB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Total Revenue -</w:t>
      </w:r>
      <w:r w:rsidRPr="00DF59D3">
        <w:rPr>
          <w:rFonts w:asciiTheme="minorHAnsi" w:hAnsiTheme="minorHAnsi" w:cstheme="minorHAnsi"/>
          <w:sz w:val="28"/>
          <w:szCs w:val="28"/>
        </w:rPr>
        <w:t xml:space="preserve"> Total revenue received by the local government except revenue specifically designated for capital projects, debt service, and enterprise activities, which is reported on Exhibits </w:t>
      </w:r>
      <w:r w:rsidR="003D423B" w:rsidRPr="00DF59D3">
        <w:rPr>
          <w:rFonts w:asciiTheme="minorHAnsi" w:hAnsiTheme="minorHAnsi" w:cstheme="minorHAnsi"/>
          <w:sz w:val="28"/>
          <w:szCs w:val="28"/>
        </w:rPr>
        <w:t>D</w:t>
      </w:r>
      <w:r w:rsidRPr="00DF59D3">
        <w:rPr>
          <w:rFonts w:asciiTheme="minorHAnsi" w:hAnsiTheme="minorHAnsi" w:cstheme="minorHAnsi"/>
          <w:sz w:val="28"/>
          <w:szCs w:val="28"/>
        </w:rPr>
        <w:t xml:space="preserve">, </w:t>
      </w:r>
      <w:r w:rsidR="003D423B" w:rsidRPr="00DF59D3">
        <w:rPr>
          <w:rFonts w:asciiTheme="minorHAnsi" w:hAnsiTheme="minorHAnsi" w:cstheme="minorHAnsi"/>
          <w:sz w:val="28"/>
          <w:szCs w:val="28"/>
        </w:rPr>
        <w:t>E</w:t>
      </w:r>
      <w:r w:rsidRPr="00DF59D3">
        <w:rPr>
          <w:rFonts w:asciiTheme="minorHAnsi" w:hAnsiTheme="minorHAnsi" w:cstheme="minorHAnsi"/>
          <w:sz w:val="28"/>
          <w:szCs w:val="28"/>
        </w:rPr>
        <w:t xml:space="preserve">, and </w:t>
      </w:r>
      <w:r w:rsidR="003D423B" w:rsidRPr="00DF59D3">
        <w:rPr>
          <w:rFonts w:asciiTheme="minorHAnsi" w:hAnsiTheme="minorHAnsi" w:cstheme="minorHAnsi"/>
          <w:sz w:val="28"/>
          <w:szCs w:val="28"/>
        </w:rPr>
        <w:t>F</w:t>
      </w:r>
      <w:r w:rsidRPr="00DF59D3">
        <w:rPr>
          <w:rFonts w:asciiTheme="minorHAnsi" w:hAnsiTheme="minorHAnsi" w:cstheme="minorHAnsi"/>
          <w:sz w:val="28"/>
          <w:szCs w:val="28"/>
        </w:rPr>
        <w:t>, respectively.</w:t>
      </w:r>
    </w:p>
    <w:p w14:paraId="5C66D1A0" w14:textId="77777777" w:rsidR="006B3867" w:rsidRPr="0038573E" w:rsidRDefault="006B3867">
      <w:pPr>
        <w:jc w:val="both"/>
        <w:rPr>
          <w:rFonts w:asciiTheme="minorHAnsi" w:hAnsiTheme="minorHAnsi" w:cstheme="minorHAnsi"/>
        </w:rPr>
      </w:pPr>
    </w:p>
    <w:p w14:paraId="6F84C5E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Non-Revenue Receipts - </w:t>
      </w:r>
      <w:r w:rsidRPr="00DF59D3">
        <w:rPr>
          <w:rFonts w:asciiTheme="minorHAnsi" w:hAnsiTheme="minorHAnsi" w:cstheme="minorHAnsi"/>
          <w:sz w:val="28"/>
          <w:szCs w:val="28"/>
        </w:rPr>
        <w:t>Collections that are not anticipated for support of normal operations, including funds received from the sale of land and buildings and insurance recoveries.  These receipts tend to be non-recurring in nature.</w:t>
      </w:r>
    </w:p>
    <w:p w14:paraId="20F6B698" w14:textId="63559576"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to General Government - </w:t>
      </w:r>
      <w:r w:rsidRPr="00DF59D3">
        <w:rPr>
          <w:rFonts w:asciiTheme="minorHAnsi" w:hAnsiTheme="minorHAnsi" w:cstheme="minorHAnsi"/>
          <w:sz w:val="28"/>
          <w:szCs w:val="28"/>
        </w:rPr>
        <w:t>Transfers from capital projects, debt service or enterprise activities to general government.</w:t>
      </w:r>
    </w:p>
    <w:p w14:paraId="33C7A5CF" w14:textId="77777777" w:rsidR="006B3867" w:rsidRPr="0038573E" w:rsidRDefault="006B3867">
      <w:pPr>
        <w:jc w:val="both"/>
        <w:rPr>
          <w:rFonts w:asciiTheme="minorHAnsi" w:hAnsiTheme="minorHAnsi" w:cstheme="minorHAnsi"/>
        </w:rPr>
      </w:pPr>
    </w:p>
    <w:p w14:paraId="0D30BFB5"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Maintenance and Operation Expenditures - </w:t>
      </w:r>
      <w:r w:rsidRPr="00DF59D3">
        <w:rPr>
          <w:rFonts w:asciiTheme="minorHAnsi" w:hAnsiTheme="minorHAnsi" w:cstheme="minorHAnsi"/>
          <w:sz w:val="28"/>
          <w:szCs w:val="28"/>
        </w:rPr>
        <w:t>Summary total of expenditures for the operation of general government.  These expenditures are detailed by function (for example, Public Safety) on Exhibit C and by activity (for example, Law Enforcement and Traffic Control) on Exhibits C-1 through C-8.</w:t>
      </w:r>
    </w:p>
    <w:p w14:paraId="22373D80" w14:textId="77777777" w:rsidR="003F3895" w:rsidRPr="0038573E" w:rsidRDefault="003F3895">
      <w:pPr>
        <w:jc w:val="both"/>
        <w:rPr>
          <w:rFonts w:asciiTheme="minorHAnsi" w:hAnsiTheme="minorHAnsi" w:cstheme="minorHAnsi"/>
          <w:bCs/>
        </w:rPr>
      </w:pPr>
    </w:p>
    <w:p w14:paraId="49BD177E" w14:textId="4B1CC567" w:rsidR="002560BD"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 Capita - </w:t>
      </w:r>
      <w:r w:rsidRPr="00DF59D3">
        <w:rPr>
          <w:rFonts w:asciiTheme="minorHAnsi" w:hAnsiTheme="minorHAnsi" w:cstheme="minorHAnsi"/>
          <w:sz w:val="28"/>
          <w:szCs w:val="28"/>
        </w:rPr>
        <w:t>This calculation represents the division of the applicable amount for each locality by the population for that locality.  Per capita amounts are presented to enhance analysis of the report by providing an indication of the cost of providing services per resident. The county per capita amounts use their total population which includes towns.  Counties provide certain services for the towns within their boundaries and some towns provide services separate from their county.  This report does not separately identify the per capita amounts for those applicable services.</w:t>
      </w:r>
      <w:r w:rsidR="00B13497"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In addition, the report includes an average per capita for all counties, cities, and towns.  The total per capita represents the division of the total amount of all cities, counties, and towns by the total populations for all cities, counties, and towns, respectively.  For certain activities, in which the majority of localities have no expenditures, average per capita is a computation that uses total population of only those localities with expenditures in the activity. </w:t>
      </w:r>
      <w:r w:rsidR="005C20EE">
        <w:rPr>
          <w:rFonts w:asciiTheme="minorHAnsi" w:hAnsiTheme="minorHAnsi" w:cstheme="minorHAnsi"/>
          <w:sz w:val="28"/>
          <w:szCs w:val="28"/>
        </w:rPr>
        <w:t xml:space="preserve"> </w:t>
      </w:r>
      <w:r w:rsidR="005C20EE" w:rsidRPr="005C20EE">
        <w:rPr>
          <w:rFonts w:asciiTheme="minorHAnsi" w:hAnsiTheme="minorHAnsi" w:cstheme="minorHAnsi"/>
          <w:sz w:val="28"/>
          <w:szCs w:val="28"/>
        </w:rPr>
        <w:t>Such averages are highlighted (*) in the exhibits.</w:t>
      </w:r>
      <w:r w:rsidRPr="00DF59D3">
        <w:rPr>
          <w:rFonts w:asciiTheme="minorHAnsi" w:hAnsiTheme="minorHAnsi" w:cstheme="minorHAnsi"/>
          <w:sz w:val="28"/>
          <w:szCs w:val="28"/>
        </w:rPr>
        <w:t xml:space="preserve"> </w:t>
      </w:r>
      <w:r w:rsidR="005C20EE">
        <w:rPr>
          <w:rFonts w:asciiTheme="minorHAnsi" w:hAnsiTheme="minorHAnsi" w:cstheme="minorHAnsi"/>
          <w:sz w:val="28"/>
          <w:szCs w:val="28"/>
        </w:rPr>
        <w:t xml:space="preserve"> </w:t>
      </w:r>
      <w:r w:rsidR="002560BD" w:rsidRPr="00DF59D3">
        <w:rPr>
          <w:rFonts w:asciiTheme="minorHAnsi" w:hAnsiTheme="minorHAnsi" w:cstheme="minorHAnsi"/>
          <w:sz w:val="28"/>
          <w:szCs w:val="28"/>
        </w:rPr>
        <w:t>Population counts used for the per capita calculations for cities</w:t>
      </w:r>
      <w:r w:rsidR="005C20EE">
        <w:rPr>
          <w:rFonts w:asciiTheme="minorHAnsi" w:hAnsiTheme="minorHAnsi" w:cstheme="minorHAnsi"/>
          <w:sz w:val="28"/>
          <w:szCs w:val="28"/>
        </w:rPr>
        <w:t xml:space="preserve"> and </w:t>
      </w:r>
      <w:r w:rsidR="005C20EE" w:rsidRPr="00DF59D3">
        <w:rPr>
          <w:rFonts w:asciiTheme="minorHAnsi" w:hAnsiTheme="minorHAnsi" w:cstheme="minorHAnsi"/>
          <w:sz w:val="28"/>
          <w:szCs w:val="28"/>
        </w:rPr>
        <w:t>counties</w:t>
      </w:r>
      <w:r w:rsidR="005C20EE">
        <w:rPr>
          <w:rFonts w:asciiTheme="minorHAnsi" w:hAnsiTheme="minorHAnsi" w:cstheme="minorHAnsi"/>
          <w:sz w:val="28"/>
          <w:szCs w:val="28"/>
        </w:rPr>
        <w:t xml:space="preserve"> reflect the Weldon Cooper </w:t>
      </w:r>
      <w:r w:rsidR="005C20EE" w:rsidRPr="00DF59D3">
        <w:rPr>
          <w:rFonts w:asciiTheme="minorHAnsi" w:hAnsiTheme="minorHAnsi" w:cstheme="minorHAnsi"/>
          <w:sz w:val="28"/>
          <w:szCs w:val="28"/>
        </w:rPr>
        <w:t>July 1, 202</w:t>
      </w:r>
      <w:r w:rsidR="005C20EE">
        <w:rPr>
          <w:rFonts w:asciiTheme="minorHAnsi" w:hAnsiTheme="minorHAnsi" w:cstheme="minorHAnsi"/>
          <w:sz w:val="28"/>
          <w:szCs w:val="28"/>
        </w:rPr>
        <w:t>2</w:t>
      </w:r>
      <w:r w:rsidR="005C20EE" w:rsidRPr="00DF59D3">
        <w:rPr>
          <w:rFonts w:asciiTheme="minorHAnsi" w:hAnsiTheme="minorHAnsi" w:cstheme="minorHAnsi"/>
          <w:sz w:val="28"/>
          <w:szCs w:val="28"/>
        </w:rPr>
        <w:t>, provisional estimates</w:t>
      </w:r>
      <w:r w:rsidR="005C20EE">
        <w:rPr>
          <w:rFonts w:asciiTheme="minorHAnsi" w:hAnsiTheme="minorHAnsi" w:cstheme="minorHAnsi"/>
          <w:sz w:val="28"/>
          <w:szCs w:val="28"/>
        </w:rPr>
        <w:t xml:space="preserve">; population counts for </w:t>
      </w:r>
      <w:r w:rsidR="002560BD" w:rsidRPr="00DF59D3">
        <w:rPr>
          <w:rFonts w:asciiTheme="minorHAnsi" w:hAnsiTheme="minorHAnsi" w:cstheme="minorHAnsi"/>
          <w:sz w:val="28"/>
          <w:szCs w:val="28"/>
        </w:rPr>
        <w:t xml:space="preserve">towns reflect the 2020 </w:t>
      </w:r>
      <w:r w:rsidR="005C20EE">
        <w:rPr>
          <w:rFonts w:asciiTheme="minorHAnsi" w:hAnsiTheme="minorHAnsi" w:cstheme="minorHAnsi"/>
          <w:sz w:val="28"/>
          <w:szCs w:val="28"/>
        </w:rPr>
        <w:t>decennial c</w:t>
      </w:r>
      <w:r w:rsidR="002560BD" w:rsidRPr="00DF59D3">
        <w:rPr>
          <w:rFonts w:asciiTheme="minorHAnsi" w:hAnsiTheme="minorHAnsi" w:cstheme="minorHAnsi"/>
          <w:sz w:val="28"/>
          <w:szCs w:val="28"/>
        </w:rPr>
        <w:t xml:space="preserve">ensus count results published by the U.S. Census Bureau.  </w:t>
      </w:r>
    </w:p>
    <w:p w14:paraId="5A2AC66B" w14:textId="77777777" w:rsidR="006B3867" w:rsidRPr="0038573E" w:rsidRDefault="006B3867">
      <w:pPr>
        <w:jc w:val="both"/>
        <w:rPr>
          <w:rFonts w:asciiTheme="minorHAnsi" w:hAnsiTheme="minorHAnsi" w:cstheme="minorHAnsi"/>
        </w:rPr>
      </w:pPr>
    </w:p>
    <w:p w14:paraId="360AECA9" w14:textId="77777777" w:rsidR="006B3867" w:rsidRPr="00DF59D3" w:rsidRDefault="006B3867" w:rsidP="0065013E">
      <w:pPr>
        <w:keepNext/>
        <w:jc w:val="both"/>
        <w:rPr>
          <w:rFonts w:asciiTheme="minorHAnsi" w:hAnsiTheme="minorHAnsi" w:cstheme="minorHAnsi"/>
          <w:sz w:val="28"/>
          <w:szCs w:val="28"/>
        </w:rPr>
      </w:pPr>
      <w:r w:rsidRPr="00DF59D3">
        <w:rPr>
          <w:rFonts w:asciiTheme="minorHAnsi" w:hAnsiTheme="minorHAnsi" w:cstheme="minorHAnsi"/>
          <w:b/>
          <w:bCs/>
          <w:sz w:val="28"/>
          <w:szCs w:val="28"/>
        </w:rPr>
        <w:t>Percent of Average -</w:t>
      </w:r>
      <w:r w:rsidRPr="00DF59D3">
        <w:rPr>
          <w:rFonts w:asciiTheme="minorHAnsi" w:hAnsiTheme="minorHAnsi" w:cstheme="minorHAnsi"/>
          <w:sz w:val="28"/>
          <w:szCs w:val="28"/>
        </w:rPr>
        <w:t xml:space="preserve"> Refers to the percent of average per capita.  The individual per capita amount for a city, county</w:t>
      </w:r>
      <w:r w:rsidR="00CF165F" w:rsidRPr="00DF59D3">
        <w:rPr>
          <w:rFonts w:asciiTheme="minorHAnsi" w:hAnsiTheme="minorHAnsi" w:cstheme="minorHAnsi"/>
          <w:sz w:val="28"/>
          <w:szCs w:val="28"/>
        </w:rPr>
        <w:t>,</w:t>
      </w:r>
      <w:r w:rsidRPr="00DF59D3">
        <w:rPr>
          <w:rFonts w:asciiTheme="minorHAnsi" w:hAnsiTheme="minorHAnsi" w:cstheme="minorHAnsi"/>
          <w:sz w:val="28"/>
          <w:szCs w:val="28"/>
        </w:rPr>
        <w:t xml:space="preserve"> or town is divided by the average per capita of all cities, counties, or towns, respectively.</w:t>
      </w:r>
    </w:p>
    <w:p w14:paraId="5C25D78D" w14:textId="77777777" w:rsidR="006B3867" w:rsidRPr="0038573E" w:rsidRDefault="006B3867">
      <w:pPr>
        <w:jc w:val="both"/>
        <w:rPr>
          <w:rFonts w:asciiTheme="minorHAnsi" w:hAnsiTheme="minorHAnsi" w:cstheme="minorHAnsi"/>
        </w:rPr>
      </w:pPr>
    </w:p>
    <w:p w14:paraId="32CB12FE"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and Contributions - </w:t>
      </w:r>
      <w:r w:rsidRPr="00DF59D3">
        <w:rPr>
          <w:rFonts w:asciiTheme="minorHAnsi" w:hAnsiTheme="minorHAnsi" w:cstheme="minorHAnsi"/>
          <w:sz w:val="28"/>
          <w:szCs w:val="28"/>
        </w:rPr>
        <w:t>Payments made by general government to support or subsidize capital projects, debt service</w:t>
      </w:r>
      <w:r w:rsidR="004F081C" w:rsidRPr="00DF59D3">
        <w:rPr>
          <w:rFonts w:asciiTheme="minorHAnsi" w:hAnsiTheme="minorHAnsi" w:cstheme="minorHAnsi"/>
          <w:sz w:val="28"/>
          <w:szCs w:val="28"/>
        </w:rPr>
        <w:t>,</w:t>
      </w:r>
      <w:r w:rsidRPr="00DF59D3">
        <w:rPr>
          <w:rFonts w:asciiTheme="minorHAnsi" w:hAnsiTheme="minorHAnsi" w:cstheme="minorHAnsi"/>
          <w:sz w:val="28"/>
          <w:szCs w:val="28"/>
        </w:rPr>
        <w:t xml:space="preserve"> or enterprise activities.  Enterprise activity transfers and contributions may include transfers to enterprise funds, contributions to authorities, and contributions to the enterprise activities of other local governments.</w:t>
      </w:r>
    </w:p>
    <w:p w14:paraId="1B161A9E" w14:textId="77777777" w:rsidR="00D603E1" w:rsidRPr="00DF59D3" w:rsidRDefault="00D603E1">
      <w:pPr>
        <w:autoSpaceDE/>
        <w:autoSpaceDN/>
        <w:rPr>
          <w:rFonts w:asciiTheme="minorHAnsi" w:hAnsiTheme="minorHAnsi" w:cstheme="minorHAnsi"/>
          <w:b/>
          <w:bCs/>
          <w:sz w:val="28"/>
          <w:szCs w:val="28"/>
          <w:u w:val="single"/>
        </w:rPr>
      </w:pPr>
    </w:p>
    <w:p w14:paraId="083F43A3" w14:textId="4BCFA2F4"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B - LOCAL REVENUE</w:t>
      </w:r>
    </w:p>
    <w:p w14:paraId="0A9E6E2B" w14:textId="72D12A2B" w:rsidR="0038573E" w:rsidRPr="00231B31" w:rsidRDefault="006B3867" w:rsidP="00231B31">
      <w:pPr>
        <w:spacing w:after="120"/>
        <w:outlineLvl w:val="0"/>
        <w:rPr>
          <w:rFonts w:asciiTheme="minorHAnsi" w:hAnsiTheme="minorHAnsi" w:cstheme="minorHAnsi"/>
          <w:b/>
          <w:bCs/>
          <w:sz w:val="28"/>
          <w:szCs w:val="28"/>
        </w:rPr>
      </w:pPr>
      <w:r w:rsidRPr="00DF59D3">
        <w:rPr>
          <w:rFonts w:asciiTheme="minorHAnsi" w:hAnsiTheme="minorHAnsi" w:cstheme="minorHAnsi"/>
          <w:b/>
          <w:bCs/>
          <w:sz w:val="28"/>
          <w:szCs w:val="28"/>
        </w:rPr>
        <w:t>General Property Taxes:</w:t>
      </w:r>
    </w:p>
    <w:p w14:paraId="6F1056C6" w14:textId="6D711B81" w:rsidR="006B3867" w:rsidRPr="00231B31" w:rsidRDefault="006B3867" w:rsidP="00231B31">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Real Property -</w:t>
      </w:r>
      <w:r w:rsidRPr="00DF59D3">
        <w:rPr>
          <w:rFonts w:asciiTheme="minorHAnsi" w:hAnsiTheme="minorHAnsi" w:cstheme="minorHAnsi"/>
          <w:sz w:val="28"/>
          <w:szCs w:val="28"/>
        </w:rPr>
        <w:t xml:space="preserve"> Revenue from current and delinquent taxes on real property and land redemptions.</w:t>
      </w:r>
    </w:p>
    <w:p w14:paraId="3A274639" w14:textId="27391229" w:rsidR="006B3867" w:rsidRPr="00231B31" w:rsidRDefault="006B3867" w:rsidP="00231B31">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Public Service Corporations -</w:t>
      </w:r>
      <w:r w:rsidRPr="00DF59D3">
        <w:rPr>
          <w:rFonts w:asciiTheme="minorHAnsi" w:hAnsiTheme="minorHAnsi" w:cstheme="minorHAnsi"/>
          <w:sz w:val="28"/>
          <w:szCs w:val="28"/>
        </w:rPr>
        <w:t xml:space="preserve"> Current and delinquent real and personal property taxes on public service corporations.</w:t>
      </w:r>
    </w:p>
    <w:p w14:paraId="7F827F31" w14:textId="537A70C1" w:rsidR="006B3867" w:rsidRPr="00231B31" w:rsidRDefault="006B3867" w:rsidP="00231B31">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Personal Property -</w:t>
      </w:r>
      <w:r w:rsidRPr="00DF59D3">
        <w:rPr>
          <w:rFonts w:asciiTheme="minorHAnsi" w:hAnsiTheme="minorHAnsi" w:cstheme="minorHAnsi"/>
          <w:sz w:val="28"/>
          <w:szCs w:val="28"/>
        </w:rPr>
        <w:t xml:space="preserve"> Current and delinquent taxes on personal property and mobile homes.  The reimbursement from the Commonwealth is reported as Non-Categorical State Aid on Exhibit B-1.</w:t>
      </w:r>
    </w:p>
    <w:p w14:paraId="2DCABAE7" w14:textId="1B448F5B" w:rsidR="006B3867" w:rsidRPr="00231B31" w:rsidRDefault="006B3867" w:rsidP="00231B31">
      <w:pPr>
        <w:spacing w:after="120"/>
        <w:ind w:left="720"/>
        <w:jc w:val="both"/>
        <w:outlineLvl w:val="0"/>
        <w:rPr>
          <w:rFonts w:asciiTheme="minorHAnsi" w:hAnsiTheme="minorHAnsi" w:cstheme="minorHAnsi"/>
          <w:sz w:val="28"/>
          <w:szCs w:val="28"/>
        </w:rPr>
      </w:pPr>
      <w:r w:rsidRPr="0038573E">
        <w:rPr>
          <w:rFonts w:asciiTheme="minorHAnsi" w:hAnsiTheme="minorHAnsi" w:cstheme="minorHAnsi"/>
          <w:b/>
          <w:bCs/>
          <w:sz w:val="28"/>
          <w:szCs w:val="28"/>
        </w:rPr>
        <w:t>Machinery and Tools</w:t>
      </w:r>
      <w:r w:rsidRPr="0038573E">
        <w:rPr>
          <w:rFonts w:asciiTheme="minorHAnsi" w:hAnsiTheme="minorHAnsi" w:cstheme="minorHAnsi"/>
          <w:sz w:val="28"/>
          <w:szCs w:val="28"/>
        </w:rPr>
        <w:t xml:space="preserve"> - Current and delinquent taxes on machinery and tools.</w:t>
      </w:r>
    </w:p>
    <w:p w14:paraId="52D45670" w14:textId="303C5779" w:rsidR="0038573E" w:rsidRPr="00A44E1B" w:rsidRDefault="006B3867" w:rsidP="00231B31">
      <w:pPr>
        <w:spacing w:after="120"/>
        <w:ind w:left="720"/>
        <w:jc w:val="both"/>
        <w:outlineLvl w:val="0"/>
        <w:rPr>
          <w:rFonts w:asciiTheme="minorHAnsi" w:hAnsiTheme="minorHAnsi" w:cstheme="minorHAnsi"/>
        </w:rPr>
      </w:pPr>
      <w:r w:rsidRPr="0038573E">
        <w:rPr>
          <w:rFonts w:asciiTheme="minorHAnsi" w:hAnsiTheme="minorHAnsi" w:cstheme="minorHAnsi"/>
          <w:b/>
          <w:bCs/>
          <w:sz w:val="28"/>
          <w:szCs w:val="28"/>
        </w:rPr>
        <w:t>Merchants' Capital</w:t>
      </w:r>
      <w:r w:rsidRPr="0038573E">
        <w:rPr>
          <w:rFonts w:asciiTheme="minorHAnsi" w:hAnsiTheme="minorHAnsi" w:cstheme="minorHAnsi"/>
          <w:sz w:val="28"/>
          <w:szCs w:val="28"/>
        </w:rPr>
        <w:t xml:space="preserve"> - Current and delinquent taxes on merchants' capital</w:t>
      </w:r>
      <w:r w:rsidRPr="0038573E">
        <w:rPr>
          <w:rFonts w:asciiTheme="minorHAnsi" w:hAnsiTheme="minorHAnsi" w:cstheme="minorHAnsi"/>
        </w:rPr>
        <w:t>.</w:t>
      </w:r>
    </w:p>
    <w:p w14:paraId="3354ADFA" w14:textId="7A80FF92" w:rsidR="006B3867" w:rsidRPr="00DF59D3" w:rsidRDefault="006B3867" w:rsidP="00231B31">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Penalties and Interest</w:t>
      </w:r>
      <w:r w:rsidRPr="00DF59D3">
        <w:rPr>
          <w:rFonts w:asciiTheme="minorHAnsi" w:hAnsiTheme="minorHAnsi" w:cstheme="minorHAnsi"/>
          <w:sz w:val="28"/>
          <w:szCs w:val="28"/>
        </w:rPr>
        <w:t xml:space="preserve"> - Penalties and interest collected on all property taxes.</w:t>
      </w:r>
    </w:p>
    <w:p w14:paraId="41D98943" w14:textId="77777777" w:rsidR="009E06C8" w:rsidRPr="0038573E" w:rsidRDefault="009E06C8" w:rsidP="009E06C8">
      <w:pPr>
        <w:rPr>
          <w:rFonts w:asciiTheme="minorHAnsi" w:hAnsiTheme="minorHAnsi" w:cstheme="minorHAnsi"/>
        </w:rPr>
      </w:pPr>
    </w:p>
    <w:p w14:paraId="47783F7E" w14:textId="77777777" w:rsidR="006B3867" w:rsidRDefault="006B3867" w:rsidP="00884BFD">
      <w:pPr>
        <w:outlineLvl w:val="0"/>
        <w:rPr>
          <w:rFonts w:asciiTheme="minorHAnsi" w:hAnsiTheme="minorHAnsi" w:cstheme="minorHAnsi"/>
          <w:sz w:val="28"/>
          <w:szCs w:val="28"/>
        </w:rPr>
      </w:pPr>
      <w:r w:rsidRPr="00DF59D3">
        <w:rPr>
          <w:rFonts w:asciiTheme="minorHAnsi" w:hAnsiTheme="minorHAnsi" w:cstheme="minorHAnsi"/>
          <w:b/>
          <w:bCs/>
          <w:sz w:val="28"/>
          <w:szCs w:val="28"/>
        </w:rPr>
        <w:t>Other Local Taxes -</w:t>
      </w:r>
      <w:r w:rsidRPr="00DF59D3">
        <w:rPr>
          <w:rFonts w:asciiTheme="minorHAnsi" w:hAnsiTheme="minorHAnsi" w:cstheme="minorHAnsi"/>
          <w:sz w:val="28"/>
          <w:szCs w:val="28"/>
        </w:rPr>
        <w:t xml:space="preserve"> Other Local Taxes are detailed by source on Exhibit B-2.</w:t>
      </w:r>
    </w:p>
    <w:p w14:paraId="33AEFB96" w14:textId="77777777" w:rsidR="003F31AA" w:rsidRPr="003F31AA" w:rsidRDefault="003F31AA" w:rsidP="003F31AA">
      <w:pPr>
        <w:rPr>
          <w:rFonts w:asciiTheme="minorHAnsi" w:hAnsiTheme="minorHAnsi" w:cstheme="minorHAnsi"/>
        </w:rPr>
      </w:pPr>
    </w:p>
    <w:p w14:paraId="0F76A8ED" w14:textId="77777777" w:rsidR="006B3867"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Permits, Privilege Fees, and Regulatory Licenses - </w:t>
      </w:r>
      <w:r w:rsidRPr="00DF59D3">
        <w:rPr>
          <w:rFonts w:asciiTheme="minorHAnsi" w:hAnsiTheme="minorHAnsi" w:cstheme="minorHAnsi"/>
          <w:sz w:val="28"/>
          <w:szCs w:val="28"/>
        </w:rPr>
        <w:t>Includes revenues from animal licenses; bicycle licenses; and building, electrical, and other similar permits.</w:t>
      </w:r>
    </w:p>
    <w:p w14:paraId="77095D63" w14:textId="77777777" w:rsidR="00231B31" w:rsidRDefault="00231B31">
      <w:pPr>
        <w:jc w:val="both"/>
        <w:rPr>
          <w:rFonts w:asciiTheme="minorHAnsi" w:hAnsiTheme="minorHAnsi" w:cstheme="minorHAnsi"/>
          <w:sz w:val="28"/>
          <w:szCs w:val="28"/>
        </w:rPr>
      </w:pPr>
    </w:p>
    <w:p w14:paraId="3CC01C85" w14:textId="77777777" w:rsidR="006B3867"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Fines and Forfeitures - </w:t>
      </w:r>
      <w:r w:rsidRPr="00DF59D3">
        <w:rPr>
          <w:rFonts w:asciiTheme="minorHAnsi" w:hAnsiTheme="minorHAnsi" w:cstheme="minorHAnsi"/>
          <w:sz w:val="28"/>
          <w:szCs w:val="28"/>
        </w:rPr>
        <w:t>Includes revenue received by the local government from court fines and forfeitures and parking fines.</w:t>
      </w:r>
    </w:p>
    <w:p w14:paraId="29DAFB63" w14:textId="77777777" w:rsidR="005C20EE" w:rsidRPr="00DF59D3" w:rsidRDefault="005C20EE">
      <w:pPr>
        <w:jc w:val="both"/>
        <w:rPr>
          <w:rFonts w:asciiTheme="minorHAnsi" w:hAnsiTheme="minorHAnsi" w:cstheme="minorHAnsi"/>
          <w:sz w:val="28"/>
          <w:szCs w:val="28"/>
        </w:rPr>
      </w:pPr>
    </w:p>
    <w:p w14:paraId="3112EB9D" w14:textId="7CACAD3F"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Charges for Services - </w:t>
      </w:r>
      <w:r w:rsidRPr="00DF59D3">
        <w:rPr>
          <w:rFonts w:asciiTheme="minorHAnsi" w:hAnsiTheme="minorHAnsi" w:cstheme="minorHAnsi"/>
          <w:sz w:val="28"/>
          <w:szCs w:val="28"/>
        </w:rPr>
        <w:t>Includes fees charged for various government operations.  Examples include charges for Sanitation and Waste Removal (i.e., waste collection and disposal charges) and charges for Parks and Recreation (i.e., recreation fees).  Charges for Services are structured so they can be reflected on Exhibits C-l through C-8 of this report on the same line as the expenditure activity which generated the revenue.  For example, recreation fees are reported with expenditures for Parks and Recreation.</w:t>
      </w:r>
    </w:p>
    <w:p w14:paraId="077F3DE1" w14:textId="77777777" w:rsidR="00F3647D" w:rsidRPr="0038573E" w:rsidRDefault="00F3647D">
      <w:pPr>
        <w:jc w:val="both"/>
        <w:rPr>
          <w:rFonts w:asciiTheme="minorHAnsi" w:hAnsiTheme="minorHAnsi" w:cstheme="minorHAnsi"/>
        </w:rPr>
      </w:pPr>
    </w:p>
    <w:p w14:paraId="3DE5C2F2" w14:textId="503E7D07" w:rsidR="006B3867" w:rsidRPr="00DF59D3" w:rsidRDefault="006B3867" w:rsidP="00884BFD">
      <w:pPr>
        <w:jc w:val="both"/>
        <w:outlineLvl w:val="0"/>
        <w:rPr>
          <w:rFonts w:asciiTheme="minorHAnsi" w:hAnsiTheme="minorHAnsi" w:cstheme="minorHAnsi"/>
          <w:b/>
          <w:bCs/>
          <w:sz w:val="28"/>
          <w:szCs w:val="28"/>
        </w:rPr>
      </w:pPr>
      <w:r w:rsidRPr="00DF59D3">
        <w:rPr>
          <w:rFonts w:asciiTheme="minorHAnsi" w:hAnsiTheme="minorHAnsi" w:cstheme="minorHAnsi"/>
          <w:b/>
          <w:bCs/>
          <w:sz w:val="28"/>
          <w:szCs w:val="28"/>
        </w:rPr>
        <w:t>Revenue from Use of Money and Property:</w:t>
      </w:r>
    </w:p>
    <w:p w14:paraId="3274A0BF" w14:textId="77777777" w:rsidR="006B3867" w:rsidRPr="0038573E" w:rsidRDefault="006B3867">
      <w:pPr>
        <w:jc w:val="both"/>
        <w:rPr>
          <w:rFonts w:asciiTheme="minorHAnsi" w:hAnsiTheme="minorHAnsi" w:cstheme="minorHAnsi"/>
        </w:rPr>
      </w:pPr>
    </w:p>
    <w:p w14:paraId="3669D34A" w14:textId="29974170" w:rsidR="006B3867" w:rsidRPr="00231B31" w:rsidRDefault="006B3867" w:rsidP="00231B31">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Interest - </w:t>
      </w:r>
      <w:r w:rsidRPr="00DF59D3">
        <w:rPr>
          <w:rFonts w:asciiTheme="minorHAnsi" w:hAnsiTheme="minorHAnsi" w:cstheme="minorHAnsi"/>
          <w:sz w:val="28"/>
          <w:szCs w:val="28"/>
        </w:rPr>
        <w:t xml:space="preserve">Interest on investments received by general government.  It does not include interest credited to capital projects, debt service, and enterprise funds, which is reported on Exhibits </w:t>
      </w:r>
      <w:r w:rsidR="00885468" w:rsidRPr="00DF59D3">
        <w:rPr>
          <w:rFonts w:asciiTheme="minorHAnsi" w:hAnsiTheme="minorHAnsi" w:cstheme="minorHAnsi"/>
          <w:sz w:val="28"/>
          <w:szCs w:val="28"/>
        </w:rPr>
        <w:t>D</w:t>
      </w:r>
      <w:r w:rsidRPr="00DF59D3">
        <w:rPr>
          <w:rFonts w:asciiTheme="minorHAnsi" w:hAnsiTheme="minorHAnsi" w:cstheme="minorHAnsi"/>
          <w:sz w:val="28"/>
          <w:szCs w:val="28"/>
        </w:rPr>
        <w:t xml:space="preserve">, </w:t>
      </w:r>
      <w:r w:rsidR="00885468" w:rsidRPr="00DF59D3">
        <w:rPr>
          <w:rFonts w:asciiTheme="minorHAnsi" w:hAnsiTheme="minorHAnsi" w:cstheme="minorHAnsi"/>
          <w:sz w:val="28"/>
          <w:szCs w:val="28"/>
        </w:rPr>
        <w:t>E</w:t>
      </w:r>
      <w:r w:rsidRPr="00DF59D3">
        <w:rPr>
          <w:rFonts w:asciiTheme="minorHAnsi" w:hAnsiTheme="minorHAnsi" w:cstheme="minorHAnsi"/>
          <w:sz w:val="28"/>
          <w:szCs w:val="28"/>
        </w:rPr>
        <w:t xml:space="preserve">, and </w:t>
      </w:r>
      <w:r w:rsidR="00885468" w:rsidRPr="00DF59D3">
        <w:rPr>
          <w:rFonts w:asciiTheme="minorHAnsi" w:hAnsiTheme="minorHAnsi" w:cstheme="minorHAnsi"/>
          <w:sz w:val="28"/>
          <w:szCs w:val="28"/>
        </w:rPr>
        <w:t>F</w:t>
      </w:r>
      <w:r w:rsidRPr="00DF59D3">
        <w:rPr>
          <w:rFonts w:asciiTheme="minorHAnsi" w:hAnsiTheme="minorHAnsi" w:cstheme="minorHAnsi"/>
          <w:sz w:val="28"/>
          <w:szCs w:val="28"/>
        </w:rPr>
        <w:t>, respectively.</w:t>
      </w:r>
    </w:p>
    <w:p w14:paraId="14DB92B4"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Use of Property - </w:t>
      </w:r>
      <w:r w:rsidRPr="00DF59D3">
        <w:rPr>
          <w:rFonts w:asciiTheme="minorHAnsi" w:hAnsiTheme="minorHAnsi" w:cstheme="minorHAnsi"/>
          <w:sz w:val="28"/>
          <w:szCs w:val="28"/>
        </w:rPr>
        <w:t>Income from general property rentals, concession rentals</w:t>
      </w:r>
      <w:r w:rsidR="004F081C" w:rsidRPr="00DF59D3">
        <w:rPr>
          <w:rFonts w:asciiTheme="minorHAnsi" w:hAnsiTheme="minorHAnsi" w:cstheme="minorHAnsi"/>
          <w:sz w:val="28"/>
          <w:szCs w:val="28"/>
        </w:rPr>
        <w:t>,</w:t>
      </w:r>
      <w:r w:rsidRPr="00DF59D3">
        <w:rPr>
          <w:rFonts w:asciiTheme="minorHAnsi" w:hAnsiTheme="minorHAnsi" w:cstheme="minorHAnsi"/>
          <w:sz w:val="28"/>
          <w:szCs w:val="28"/>
        </w:rPr>
        <w:t xml:space="preserve"> and commissions.</w:t>
      </w:r>
    </w:p>
    <w:p w14:paraId="5C935DB9" w14:textId="77777777" w:rsidR="00B13497" w:rsidRPr="0038573E" w:rsidRDefault="00B13497" w:rsidP="00885468">
      <w:pPr>
        <w:keepLines/>
        <w:jc w:val="both"/>
        <w:rPr>
          <w:rFonts w:asciiTheme="minorHAnsi" w:hAnsiTheme="minorHAnsi" w:cstheme="minorHAnsi"/>
          <w:b/>
          <w:bCs/>
        </w:rPr>
      </w:pPr>
    </w:p>
    <w:p w14:paraId="4697CE8B" w14:textId="65C1F2FA" w:rsidR="006B3867" w:rsidRPr="00DF59D3" w:rsidRDefault="006B3867" w:rsidP="00885468">
      <w:pPr>
        <w:keepLines/>
        <w:jc w:val="both"/>
        <w:rPr>
          <w:rFonts w:asciiTheme="minorHAnsi" w:hAnsiTheme="minorHAnsi" w:cstheme="minorHAnsi"/>
          <w:sz w:val="28"/>
          <w:szCs w:val="28"/>
        </w:rPr>
      </w:pPr>
      <w:r w:rsidRPr="00DF59D3">
        <w:rPr>
          <w:rFonts w:asciiTheme="minorHAnsi" w:hAnsiTheme="minorHAnsi" w:cstheme="minorHAnsi"/>
          <w:b/>
          <w:bCs/>
          <w:sz w:val="28"/>
          <w:szCs w:val="28"/>
        </w:rPr>
        <w:t xml:space="preserve">Miscellaneous - </w:t>
      </w:r>
      <w:r w:rsidRPr="00DF59D3">
        <w:rPr>
          <w:rFonts w:asciiTheme="minorHAnsi" w:hAnsiTheme="minorHAnsi" w:cstheme="minorHAnsi"/>
          <w:sz w:val="28"/>
          <w:szCs w:val="28"/>
        </w:rPr>
        <w:t>Includes payments in lieu of taxes from enterprise activities and other localities and authorities, annexation payments for loss of net tax revenue, and gifts and donations from private sources.  Miscellaneous revenue also includes income from the sale of property if the type of sale is of a recurring nature.</w:t>
      </w:r>
    </w:p>
    <w:p w14:paraId="48DB8B74" w14:textId="77777777" w:rsidR="00EA57D7" w:rsidRPr="0038573E" w:rsidRDefault="00EA57D7" w:rsidP="00907ACA">
      <w:pPr>
        <w:rPr>
          <w:rFonts w:asciiTheme="minorHAnsi" w:hAnsiTheme="minorHAnsi" w:cstheme="minorHAnsi"/>
        </w:rPr>
      </w:pPr>
    </w:p>
    <w:p w14:paraId="2981BCA1"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Percent of Revenue - </w:t>
      </w:r>
      <w:r w:rsidRPr="00DF59D3">
        <w:rPr>
          <w:rFonts w:asciiTheme="minorHAnsi" w:hAnsiTheme="minorHAnsi" w:cstheme="minorHAnsi"/>
          <w:sz w:val="28"/>
          <w:szCs w:val="28"/>
        </w:rPr>
        <w:t>The percentage of the revenue type to total local revenues.</w:t>
      </w:r>
    </w:p>
    <w:p w14:paraId="2C3BBC93" w14:textId="77777777" w:rsidR="00BF4D07" w:rsidRPr="00DF59D3" w:rsidRDefault="00BF4D07" w:rsidP="006F5A54">
      <w:pPr>
        <w:rPr>
          <w:rFonts w:asciiTheme="minorHAnsi" w:hAnsiTheme="minorHAnsi" w:cstheme="minorHAnsi"/>
          <w:sz w:val="28"/>
          <w:szCs w:val="28"/>
        </w:rPr>
      </w:pPr>
    </w:p>
    <w:p w14:paraId="160DC48C" w14:textId="70F8D026"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B-1 - INTERGOVERNMENTAL REVENUE</w:t>
      </w:r>
    </w:p>
    <w:p w14:paraId="2939DF0A"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in Lieu of Taxes -</w:t>
      </w:r>
      <w:r w:rsidRPr="00DF59D3">
        <w:rPr>
          <w:rFonts w:asciiTheme="minorHAnsi" w:hAnsiTheme="minorHAnsi" w:cstheme="minorHAnsi"/>
          <w:sz w:val="28"/>
          <w:szCs w:val="28"/>
        </w:rPr>
        <w:t xml:space="preserve"> Revenue received from the state or federal government in lieu of property taxes for services such as police and fire protection.</w:t>
      </w:r>
    </w:p>
    <w:p w14:paraId="2C2E549B" w14:textId="77777777" w:rsidR="006B3867" w:rsidRPr="0038573E" w:rsidRDefault="006B3867">
      <w:pPr>
        <w:rPr>
          <w:rFonts w:asciiTheme="minorHAnsi" w:hAnsiTheme="minorHAnsi" w:cstheme="minorHAnsi"/>
        </w:rPr>
      </w:pPr>
    </w:p>
    <w:p w14:paraId="08708D36" w14:textId="5BFA03FA"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Non-categorical Aid - </w:t>
      </w:r>
      <w:r w:rsidRPr="00DF59D3">
        <w:rPr>
          <w:rFonts w:asciiTheme="minorHAnsi" w:hAnsiTheme="minorHAnsi" w:cstheme="minorHAnsi"/>
          <w:sz w:val="28"/>
          <w:szCs w:val="28"/>
        </w:rPr>
        <w:t xml:space="preserve">Revenue received from the state or federal government that may be spent at the local government’s discretion.  Non-categorical aid from the state includes </w:t>
      </w:r>
      <w:r w:rsidR="00935DAD" w:rsidRPr="00DF59D3">
        <w:rPr>
          <w:rFonts w:asciiTheme="minorHAnsi" w:hAnsiTheme="minorHAnsi" w:cstheme="minorHAnsi"/>
          <w:sz w:val="28"/>
          <w:szCs w:val="28"/>
        </w:rPr>
        <w:t>communication sales and use taxes, auto rental taxes,</w:t>
      </w:r>
      <w:r w:rsidRPr="00DF59D3">
        <w:rPr>
          <w:rFonts w:asciiTheme="minorHAnsi" w:hAnsiTheme="minorHAnsi" w:cstheme="minorHAnsi"/>
          <w:sz w:val="28"/>
          <w:szCs w:val="28"/>
        </w:rPr>
        <w:t xml:space="preserve"> motor vehicle carriers' taxes, mobile home titling taxes, personal property tax reimbursement, tax on deeds (grantor tax), and the recovery of indirect costs.  Non-categorical aid from the federal government includes Community Development Block Grants administrative monies and indirect cost recoveries.</w:t>
      </w:r>
      <w:r w:rsidR="00640995" w:rsidRPr="00DF59D3">
        <w:rPr>
          <w:rFonts w:asciiTheme="minorHAnsi" w:hAnsiTheme="minorHAnsi" w:cstheme="minorHAnsi"/>
          <w:sz w:val="28"/>
          <w:szCs w:val="28"/>
        </w:rPr>
        <w:t xml:space="preserve"> </w:t>
      </w:r>
      <w:r w:rsidR="00342244" w:rsidRPr="00DF59D3">
        <w:rPr>
          <w:rFonts w:asciiTheme="minorHAnsi" w:hAnsiTheme="minorHAnsi" w:cstheme="minorHAnsi"/>
          <w:sz w:val="28"/>
          <w:szCs w:val="28"/>
        </w:rPr>
        <w:t xml:space="preserve"> </w:t>
      </w:r>
      <w:r w:rsidR="00640995" w:rsidRPr="00DF59D3">
        <w:rPr>
          <w:rFonts w:asciiTheme="minorHAnsi" w:hAnsiTheme="minorHAnsi" w:cstheme="minorHAnsi"/>
          <w:sz w:val="28"/>
          <w:szCs w:val="28"/>
        </w:rPr>
        <w:t>For FY</w:t>
      </w:r>
      <w:r w:rsidR="001B17A3">
        <w:rPr>
          <w:rFonts w:asciiTheme="minorHAnsi" w:hAnsiTheme="minorHAnsi" w:cstheme="minorHAnsi"/>
          <w:sz w:val="28"/>
          <w:szCs w:val="28"/>
        </w:rPr>
        <w:t>2023</w:t>
      </w:r>
      <w:r w:rsidR="00640995" w:rsidRPr="00DF59D3">
        <w:rPr>
          <w:rFonts w:asciiTheme="minorHAnsi" w:hAnsiTheme="minorHAnsi" w:cstheme="minorHAnsi"/>
          <w:sz w:val="28"/>
          <w:szCs w:val="28"/>
        </w:rPr>
        <w:t xml:space="preserve">, non-categorical </w:t>
      </w:r>
      <w:r w:rsidR="00342244" w:rsidRPr="00DF59D3">
        <w:rPr>
          <w:rFonts w:asciiTheme="minorHAnsi" w:hAnsiTheme="minorHAnsi" w:cstheme="minorHAnsi"/>
          <w:sz w:val="28"/>
          <w:szCs w:val="28"/>
        </w:rPr>
        <w:t xml:space="preserve">aid </w:t>
      </w:r>
      <w:r w:rsidR="00640995" w:rsidRPr="00DF59D3">
        <w:rPr>
          <w:rFonts w:asciiTheme="minorHAnsi" w:hAnsiTheme="minorHAnsi" w:cstheme="minorHAnsi"/>
          <w:sz w:val="28"/>
          <w:szCs w:val="28"/>
        </w:rPr>
        <w:t xml:space="preserve">also includes </w:t>
      </w:r>
      <w:r w:rsidR="00342244" w:rsidRPr="00DF59D3">
        <w:rPr>
          <w:rFonts w:asciiTheme="minorHAnsi" w:hAnsiTheme="minorHAnsi" w:cstheme="minorHAnsi"/>
          <w:sz w:val="28"/>
          <w:szCs w:val="28"/>
        </w:rPr>
        <w:t xml:space="preserve">the federal </w:t>
      </w:r>
      <w:r w:rsidR="00640995" w:rsidRPr="00DF59D3">
        <w:rPr>
          <w:rFonts w:asciiTheme="minorHAnsi" w:hAnsiTheme="minorHAnsi" w:cstheme="minorHAnsi"/>
          <w:sz w:val="28"/>
          <w:szCs w:val="28"/>
        </w:rPr>
        <w:t xml:space="preserve">CARES Act </w:t>
      </w:r>
      <w:r w:rsidR="006F2A22" w:rsidRPr="00DF59D3">
        <w:rPr>
          <w:rFonts w:asciiTheme="minorHAnsi" w:hAnsiTheme="minorHAnsi" w:cstheme="minorHAnsi"/>
          <w:sz w:val="28"/>
          <w:szCs w:val="28"/>
        </w:rPr>
        <w:t>and American Rescue Plan Act</w:t>
      </w:r>
      <w:r w:rsidR="00342244" w:rsidRPr="00DF59D3">
        <w:rPr>
          <w:rFonts w:asciiTheme="minorHAnsi" w:hAnsiTheme="minorHAnsi" w:cstheme="minorHAnsi"/>
          <w:sz w:val="28"/>
          <w:szCs w:val="28"/>
        </w:rPr>
        <w:t xml:space="preserve"> </w:t>
      </w:r>
      <w:r w:rsidR="006F2A22" w:rsidRPr="00DF59D3">
        <w:rPr>
          <w:rFonts w:asciiTheme="minorHAnsi" w:hAnsiTheme="minorHAnsi" w:cstheme="minorHAnsi"/>
          <w:sz w:val="28"/>
          <w:szCs w:val="28"/>
        </w:rPr>
        <w:t>funds</w:t>
      </w:r>
      <w:r w:rsidR="00342244" w:rsidRPr="00DF59D3">
        <w:rPr>
          <w:rFonts w:asciiTheme="minorHAnsi" w:hAnsiTheme="minorHAnsi" w:cstheme="minorHAnsi"/>
          <w:sz w:val="28"/>
          <w:szCs w:val="28"/>
        </w:rPr>
        <w:t xml:space="preserve"> that localities received in response to the COVID-19 pandemic.</w:t>
      </w:r>
    </w:p>
    <w:p w14:paraId="60E60E5B" w14:textId="77777777" w:rsidR="006B3867" w:rsidRPr="0038573E" w:rsidRDefault="006B3867">
      <w:pPr>
        <w:rPr>
          <w:rFonts w:asciiTheme="minorHAnsi" w:hAnsiTheme="minorHAnsi" w:cstheme="minorHAnsi"/>
        </w:rPr>
      </w:pPr>
    </w:p>
    <w:p w14:paraId="74C1ACA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Categorical Aid - </w:t>
      </w:r>
      <w:r w:rsidRPr="00DF59D3">
        <w:rPr>
          <w:rFonts w:asciiTheme="minorHAnsi" w:hAnsiTheme="minorHAnsi" w:cstheme="minorHAnsi"/>
          <w:sz w:val="28"/>
          <w:szCs w:val="28"/>
        </w:rPr>
        <w:t>Revenue received from the state or federal government designated for specific use by the local government.  Examples of state categorical aid are Basic School Aid funds and the state's share of public assistance payments.  An example of federal categorical aid is Impacted Area Aid grants that are to be used for Education.</w:t>
      </w:r>
    </w:p>
    <w:p w14:paraId="450A26BD" w14:textId="77777777" w:rsidR="006B3867" w:rsidRPr="0038573E" w:rsidRDefault="006B3867">
      <w:pPr>
        <w:rPr>
          <w:rFonts w:asciiTheme="minorHAnsi" w:hAnsiTheme="minorHAnsi" w:cstheme="minorHAnsi"/>
        </w:rPr>
      </w:pPr>
    </w:p>
    <w:p w14:paraId="317CFC00"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Shared Expenses (Categorical) - </w:t>
      </w:r>
      <w:r w:rsidRPr="00DF59D3">
        <w:rPr>
          <w:rFonts w:asciiTheme="minorHAnsi" w:hAnsiTheme="minorHAnsi" w:cstheme="minorHAnsi"/>
          <w:sz w:val="28"/>
          <w:szCs w:val="28"/>
        </w:rPr>
        <w:t xml:space="preserve">Revenue received from the state for its share of expenditures in activities that are considered to be a </w:t>
      </w:r>
      <w:r w:rsidR="00885468" w:rsidRPr="00DF59D3">
        <w:rPr>
          <w:rFonts w:asciiTheme="minorHAnsi" w:hAnsiTheme="minorHAnsi" w:cstheme="minorHAnsi"/>
          <w:sz w:val="28"/>
          <w:szCs w:val="28"/>
        </w:rPr>
        <w:t xml:space="preserve">shared </w:t>
      </w:r>
      <w:r w:rsidRPr="00DF59D3">
        <w:rPr>
          <w:rFonts w:asciiTheme="minorHAnsi" w:hAnsiTheme="minorHAnsi" w:cstheme="minorHAnsi"/>
          <w:sz w:val="28"/>
          <w:szCs w:val="28"/>
        </w:rPr>
        <w:t>state/local responsibility.  Sources include the state's share of Commonwealth's Attorney, Sheriff, Commissioner of the Revenue, Treasurer, Medical Examiner, and Registrar/Electoral Board expenditures.</w:t>
      </w:r>
    </w:p>
    <w:p w14:paraId="7C2587C3" w14:textId="77777777" w:rsidR="001F09B0" w:rsidRPr="0038573E" w:rsidRDefault="001F09B0">
      <w:pPr>
        <w:jc w:val="both"/>
        <w:rPr>
          <w:rFonts w:asciiTheme="minorHAnsi" w:hAnsiTheme="minorHAnsi" w:cstheme="minorHAnsi"/>
          <w:b/>
          <w:bCs/>
        </w:rPr>
      </w:pPr>
    </w:p>
    <w:p w14:paraId="78E6012F" w14:textId="2CCE29C7" w:rsidR="006B3867"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Expenditures Made on Behalf of the Local Government - </w:t>
      </w:r>
      <w:r w:rsidRPr="00DF59D3">
        <w:rPr>
          <w:rFonts w:asciiTheme="minorHAnsi" w:hAnsiTheme="minorHAnsi" w:cstheme="minorHAnsi"/>
          <w:sz w:val="28"/>
          <w:szCs w:val="28"/>
        </w:rPr>
        <w:t>As described in Note 1, expenditures made on behalf of the local government represent the amount of direct state expenditures made to support general government operations.  They do not include capital project expenditures.</w:t>
      </w:r>
    </w:p>
    <w:p w14:paraId="7A0CA8C0" w14:textId="77777777" w:rsidR="00231B31" w:rsidRPr="00DF59D3" w:rsidRDefault="00231B31">
      <w:pPr>
        <w:jc w:val="both"/>
        <w:rPr>
          <w:rFonts w:asciiTheme="minorHAnsi" w:hAnsiTheme="minorHAnsi" w:cstheme="minorHAnsi"/>
          <w:sz w:val="28"/>
          <w:szCs w:val="28"/>
        </w:rPr>
      </w:pPr>
    </w:p>
    <w:p w14:paraId="4EAE81D6" w14:textId="0228A52D"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B-2 - OTHER LOCAL TAXES</w:t>
      </w:r>
    </w:p>
    <w:p w14:paraId="17B7BC5F"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Other Local Taxes -</w:t>
      </w:r>
      <w:r w:rsidRPr="00DF59D3">
        <w:rPr>
          <w:rFonts w:asciiTheme="minorHAnsi" w:hAnsiTheme="minorHAnsi" w:cstheme="minorHAnsi"/>
          <w:sz w:val="28"/>
          <w:szCs w:val="28"/>
        </w:rPr>
        <w:t xml:space="preserve"> Includes revenue received from local taxes other than general property taxes.  </w:t>
      </w:r>
    </w:p>
    <w:p w14:paraId="7EC242E1" w14:textId="77777777" w:rsidR="006B3867" w:rsidRPr="0038573E" w:rsidRDefault="006B3867">
      <w:pPr>
        <w:jc w:val="both"/>
        <w:rPr>
          <w:rFonts w:asciiTheme="minorHAnsi" w:hAnsiTheme="minorHAnsi" w:cstheme="minorHAnsi"/>
        </w:rPr>
      </w:pPr>
    </w:p>
    <w:p w14:paraId="7D8C9EAE"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Local Sales and Use Taxes -</w:t>
      </w:r>
      <w:r w:rsidRPr="00DF59D3">
        <w:rPr>
          <w:rFonts w:asciiTheme="minorHAnsi" w:hAnsiTheme="minorHAnsi" w:cstheme="minorHAnsi"/>
          <w:sz w:val="28"/>
          <w:szCs w:val="28"/>
        </w:rPr>
        <w:t xml:space="preserve"> Includes revenue received from local sales taxes.  All counties and cities assess an optional one percent local tax in addition to state sales tax.</w:t>
      </w:r>
    </w:p>
    <w:p w14:paraId="0BCFA204" w14:textId="53948D2E"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Consumer Utility Taxes -</w:t>
      </w:r>
      <w:r w:rsidRPr="00DF59D3">
        <w:rPr>
          <w:rFonts w:asciiTheme="minorHAnsi" w:hAnsiTheme="minorHAnsi" w:cstheme="minorHAnsi"/>
          <w:sz w:val="28"/>
          <w:szCs w:val="28"/>
        </w:rPr>
        <w:t xml:space="preserve"> Includes taxes on gas, water, and electric services.  Utility companies add this tax to their </w:t>
      </w:r>
      <w:r w:rsidR="00D603E1" w:rsidRPr="00DF59D3">
        <w:rPr>
          <w:rFonts w:asciiTheme="minorHAnsi" w:hAnsiTheme="minorHAnsi" w:cstheme="minorHAnsi"/>
          <w:sz w:val="28"/>
          <w:szCs w:val="28"/>
        </w:rPr>
        <w:t>bills and</w:t>
      </w:r>
      <w:r w:rsidRPr="00DF59D3">
        <w:rPr>
          <w:rFonts w:asciiTheme="minorHAnsi" w:hAnsiTheme="minorHAnsi" w:cstheme="minorHAnsi"/>
          <w:sz w:val="28"/>
          <w:szCs w:val="28"/>
        </w:rPr>
        <w:t xml:space="preserve"> remit the tax to the local government when received.</w:t>
      </w:r>
    </w:p>
    <w:p w14:paraId="37872CD9" w14:textId="77777777" w:rsidR="006B3867" w:rsidRPr="0038573E" w:rsidRDefault="006B3867">
      <w:pPr>
        <w:ind w:left="720"/>
        <w:jc w:val="both"/>
        <w:rPr>
          <w:rFonts w:asciiTheme="minorHAnsi" w:hAnsiTheme="minorHAnsi" w:cstheme="minorHAnsi"/>
          <w:b/>
          <w:bCs/>
        </w:rPr>
      </w:pPr>
    </w:p>
    <w:p w14:paraId="57D05FEA"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Business License Taxes -</w:t>
      </w:r>
      <w:r w:rsidRPr="00DF59D3">
        <w:rPr>
          <w:rFonts w:asciiTheme="minorHAnsi" w:hAnsiTheme="minorHAnsi" w:cstheme="minorHAnsi"/>
          <w:sz w:val="28"/>
          <w:szCs w:val="28"/>
        </w:rPr>
        <w:t xml:space="preserve"> Includes license taxes on businesses, professions, and occupations.  Local governments that do not levy a merchants' capital tax may impose a local license tax on businesses, occupations and professions operating within their jurisdiction.</w:t>
      </w:r>
    </w:p>
    <w:p w14:paraId="6FFC811A" w14:textId="77777777" w:rsidR="006B3867" w:rsidRPr="0038573E" w:rsidRDefault="006B3867">
      <w:pPr>
        <w:ind w:left="720"/>
        <w:jc w:val="both"/>
        <w:rPr>
          <w:rFonts w:asciiTheme="minorHAnsi" w:hAnsiTheme="minorHAnsi" w:cstheme="minorHAnsi"/>
        </w:rPr>
      </w:pPr>
    </w:p>
    <w:p w14:paraId="44F1AE4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Franchise License Taxes -</w:t>
      </w:r>
      <w:r w:rsidRPr="00DF59D3">
        <w:rPr>
          <w:rFonts w:asciiTheme="minorHAnsi" w:hAnsiTheme="minorHAnsi" w:cstheme="minorHAnsi"/>
          <w:sz w:val="28"/>
          <w:szCs w:val="28"/>
        </w:rPr>
        <w:t xml:space="preserve"> Includes license taxes collected from public service corporations.  Unlike the consumer utility tax which is paid by individuals, this tax is paid by utility companies based on a percentage of their gross receipts.</w:t>
      </w:r>
    </w:p>
    <w:p w14:paraId="06B74F3B" w14:textId="77777777" w:rsidR="006B3867" w:rsidRPr="0038573E" w:rsidRDefault="006B3867">
      <w:pPr>
        <w:ind w:left="720"/>
        <w:jc w:val="both"/>
        <w:rPr>
          <w:rFonts w:asciiTheme="minorHAnsi" w:hAnsiTheme="minorHAnsi" w:cstheme="minorHAnsi"/>
        </w:rPr>
      </w:pPr>
    </w:p>
    <w:p w14:paraId="41674CD2"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Motor Vehicle License Taxes -</w:t>
      </w:r>
      <w:r w:rsidRPr="00DF59D3">
        <w:rPr>
          <w:rFonts w:asciiTheme="minorHAnsi" w:hAnsiTheme="minorHAnsi" w:cstheme="minorHAnsi"/>
          <w:sz w:val="28"/>
          <w:szCs w:val="28"/>
        </w:rPr>
        <w:t xml:space="preserve"> Includes license taxes paid on motor vehicles, including automobiles, motorcycles, trucks, trailers, and semi-trailers.</w:t>
      </w:r>
    </w:p>
    <w:p w14:paraId="32FAEB95" w14:textId="77777777" w:rsidR="006B3867" w:rsidRPr="0038573E" w:rsidRDefault="006B3867">
      <w:pPr>
        <w:ind w:left="720"/>
        <w:jc w:val="both"/>
        <w:rPr>
          <w:rFonts w:asciiTheme="minorHAnsi" w:hAnsiTheme="minorHAnsi" w:cstheme="minorHAnsi"/>
        </w:rPr>
      </w:pPr>
    </w:p>
    <w:p w14:paraId="5F2C7E0E" w14:textId="65575362"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Bank </w:t>
      </w:r>
      <w:r w:rsidR="001143C4">
        <w:rPr>
          <w:rFonts w:asciiTheme="minorHAnsi" w:hAnsiTheme="minorHAnsi" w:cstheme="minorHAnsi"/>
          <w:b/>
          <w:bCs/>
          <w:sz w:val="28"/>
          <w:szCs w:val="28"/>
        </w:rPr>
        <w:t>Franchise</w:t>
      </w:r>
      <w:r w:rsidRPr="00DF59D3">
        <w:rPr>
          <w:rFonts w:asciiTheme="minorHAnsi" w:hAnsiTheme="minorHAnsi" w:cstheme="minorHAnsi"/>
          <w:b/>
          <w:bCs/>
          <w:sz w:val="28"/>
          <w:szCs w:val="28"/>
        </w:rPr>
        <w:t xml:space="preserve"> Taxes -</w:t>
      </w:r>
      <w:r w:rsidRPr="00DF59D3">
        <w:rPr>
          <w:rFonts w:asciiTheme="minorHAnsi" w:hAnsiTheme="minorHAnsi" w:cstheme="minorHAnsi"/>
          <w:sz w:val="28"/>
          <w:szCs w:val="28"/>
        </w:rPr>
        <w:t xml:space="preserve"> Includes local revenues derived from </w:t>
      </w:r>
      <w:r w:rsidR="001143C4">
        <w:rPr>
          <w:rFonts w:asciiTheme="minorHAnsi" w:hAnsiTheme="minorHAnsi" w:cstheme="minorHAnsi"/>
          <w:sz w:val="28"/>
          <w:szCs w:val="28"/>
        </w:rPr>
        <w:t xml:space="preserve">the </w:t>
      </w:r>
      <w:r w:rsidRPr="00DF59D3">
        <w:rPr>
          <w:rFonts w:asciiTheme="minorHAnsi" w:hAnsiTheme="minorHAnsi" w:cstheme="minorHAnsi"/>
          <w:sz w:val="28"/>
          <w:szCs w:val="28"/>
        </w:rPr>
        <w:t xml:space="preserve">bank </w:t>
      </w:r>
      <w:r w:rsidR="001143C4">
        <w:rPr>
          <w:rFonts w:asciiTheme="minorHAnsi" w:hAnsiTheme="minorHAnsi" w:cstheme="minorHAnsi"/>
          <w:sz w:val="28"/>
          <w:szCs w:val="28"/>
        </w:rPr>
        <w:t>franchise</w:t>
      </w:r>
      <w:r w:rsidRPr="00DF59D3">
        <w:rPr>
          <w:rFonts w:asciiTheme="minorHAnsi" w:hAnsiTheme="minorHAnsi" w:cstheme="minorHAnsi"/>
          <w:sz w:val="28"/>
          <w:szCs w:val="28"/>
        </w:rPr>
        <w:t xml:space="preserve"> tax</w:t>
      </w:r>
      <w:r w:rsidR="001143C4">
        <w:rPr>
          <w:rFonts w:asciiTheme="minorHAnsi" w:hAnsiTheme="minorHAnsi" w:cstheme="minorHAnsi"/>
          <w:sz w:val="28"/>
          <w:szCs w:val="28"/>
        </w:rPr>
        <w:t xml:space="preserve"> (also known as bank stock tax)</w:t>
      </w:r>
      <w:r w:rsidRPr="00DF59D3">
        <w:rPr>
          <w:rFonts w:asciiTheme="minorHAnsi" w:hAnsiTheme="minorHAnsi" w:cstheme="minorHAnsi"/>
          <w:sz w:val="28"/>
          <w:szCs w:val="28"/>
        </w:rPr>
        <w:t xml:space="preserve">.  Banks pay a tax based on their net capital.  </w:t>
      </w:r>
    </w:p>
    <w:p w14:paraId="48ECD180" w14:textId="77777777" w:rsidR="006B3867" w:rsidRPr="0038573E" w:rsidRDefault="006B3867">
      <w:pPr>
        <w:ind w:left="720"/>
        <w:jc w:val="both"/>
        <w:rPr>
          <w:rFonts w:asciiTheme="minorHAnsi" w:hAnsiTheme="minorHAnsi" w:cstheme="minorHAnsi"/>
        </w:rPr>
      </w:pPr>
    </w:p>
    <w:p w14:paraId="402E035A"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Recordation and Will Taxes -</w:t>
      </w:r>
      <w:r w:rsidRPr="00DF59D3">
        <w:rPr>
          <w:rFonts w:asciiTheme="minorHAnsi" w:hAnsiTheme="minorHAnsi" w:cstheme="minorHAnsi"/>
          <w:sz w:val="28"/>
          <w:szCs w:val="28"/>
        </w:rPr>
        <w:t xml:space="preserve"> Includes local revenues collected by the Clerk of the Circuit Court for the recording of deeds, deeds of trust, mortgages, leases, and contracts.  Also includes the local tax on the probate of wills and grants of administration.  The state tax on deeds, one-half of which is shared with localities, is reported as Non-Categorical State Aid on Exhibit B-1.</w:t>
      </w:r>
    </w:p>
    <w:p w14:paraId="40436418" w14:textId="77777777" w:rsidR="006B3867" w:rsidRPr="0038573E" w:rsidRDefault="006B3867">
      <w:pPr>
        <w:ind w:left="720"/>
        <w:jc w:val="both"/>
        <w:rPr>
          <w:rFonts w:asciiTheme="minorHAnsi" w:hAnsiTheme="minorHAnsi" w:cstheme="minorHAnsi"/>
        </w:rPr>
      </w:pPr>
    </w:p>
    <w:p w14:paraId="7463C2BC"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Tobacco Taxes -</w:t>
      </w:r>
      <w:r w:rsidRPr="00DF59D3">
        <w:rPr>
          <w:rFonts w:asciiTheme="minorHAnsi" w:hAnsiTheme="minorHAnsi" w:cstheme="minorHAnsi"/>
          <w:sz w:val="28"/>
          <w:szCs w:val="28"/>
        </w:rPr>
        <w:t xml:space="preserve"> Includes taxes on the sale or use of cigarettes.  Retailers add a flat fee onto the price of each pack of cigarettes before they are sold.  </w:t>
      </w:r>
    </w:p>
    <w:p w14:paraId="32329438" w14:textId="77777777" w:rsidR="006B3867" w:rsidRPr="0038573E" w:rsidRDefault="006B3867">
      <w:pPr>
        <w:ind w:left="720"/>
        <w:jc w:val="both"/>
        <w:rPr>
          <w:rFonts w:asciiTheme="minorHAnsi" w:hAnsiTheme="minorHAnsi" w:cstheme="minorHAnsi"/>
        </w:rPr>
      </w:pPr>
    </w:p>
    <w:p w14:paraId="596CEDCD"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Admission Taxes -</w:t>
      </w:r>
      <w:r w:rsidRPr="00DF59D3">
        <w:rPr>
          <w:rFonts w:asciiTheme="minorHAnsi" w:hAnsiTheme="minorHAnsi" w:cstheme="minorHAnsi"/>
          <w:sz w:val="28"/>
          <w:szCs w:val="28"/>
        </w:rPr>
        <w:t xml:space="preserve"> Includes taxes assessed on events that charge admissions, such as sporting events, museums, zoos, amusement parks, etc.</w:t>
      </w:r>
    </w:p>
    <w:p w14:paraId="42EBB9EC" w14:textId="77777777" w:rsidR="006B3867" w:rsidRPr="0038573E" w:rsidRDefault="006B3867">
      <w:pPr>
        <w:ind w:left="720"/>
        <w:jc w:val="both"/>
        <w:rPr>
          <w:rFonts w:asciiTheme="minorHAnsi" w:hAnsiTheme="minorHAnsi" w:cstheme="minorHAnsi"/>
        </w:rPr>
      </w:pPr>
    </w:p>
    <w:p w14:paraId="68487483" w14:textId="77777777" w:rsidR="006B3867"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Hotel and Motel Room Taxes -</w:t>
      </w:r>
      <w:r w:rsidRPr="00DF59D3">
        <w:rPr>
          <w:rFonts w:asciiTheme="minorHAnsi" w:hAnsiTheme="minorHAnsi" w:cstheme="minorHAnsi"/>
          <w:sz w:val="28"/>
          <w:szCs w:val="28"/>
        </w:rPr>
        <w:t xml:space="preserve"> Includes taxes paid on hotel and motel rooms, boarding houses, travel campgrounds, and other facilities that provide lodging for less than thirty days.  Also referred to as the Transient Occupancy Tax.</w:t>
      </w:r>
    </w:p>
    <w:p w14:paraId="2971CA41" w14:textId="77777777" w:rsidR="0038573E" w:rsidRPr="0038573E" w:rsidRDefault="0038573E">
      <w:pPr>
        <w:ind w:left="720"/>
        <w:jc w:val="both"/>
        <w:rPr>
          <w:rFonts w:asciiTheme="minorHAnsi" w:hAnsiTheme="minorHAnsi" w:cstheme="minorHAnsi"/>
        </w:rPr>
      </w:pPr>
    </w:p>
    <w:p w14:paraId="38AF2BB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Restaurant Food Taxes -</w:t>
      </w:r>
      <w:r w:rsidRPr="00DF59D3">
        <w:rPr>
          <w:rFonts w:asciiTheme="minorHAnsi" w:hAnsiTheme="minorHAnsi" w:cstheme="minorHAnsi"/>
          <w:sz w:val="28"/>
          <w:szCs w:val="28"/>
        </w:rPr>
        <w:t xml:space="preserve"> Includes taxes levied on food and beverages offered for human consumption.  Also referred to as Meal Taxes or Prepared Food Taxes.</w:t>
      </w:r>
    </w:p>
    <w:p w14:paraId="332C67F7" w14:textId="77777777" w:rsidR="006B3867" w:rsidRPr="0038573E" w:rsidRDefault="006B3867">
      <w:pPr>
        <w:ind w:left="720"/>
        <w:jc w:val="both"/>
        <w:rPr>
          <w:rFonts w:asciiTheme="minorHAnsi" w:hAnsiTheme="minorHAnsi" w:cstheme="minorHAnsi"/>
        </w:rPr>
      </w:pPr>
    </w:p>
    <w:p w14:paraId="499D44D3"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Coal Taxes - </w:t>
      </w:r>
      <w:r w:rsidRPr="00DF59D3">
        <w:rPr>
          <w:rFonts w:asciiTheme="minorHAnsi" w:hAnsiTheme="minorHAnsi" w:cstheme="minorHAnsi"/>
          <w:sz w:val="28"/>
          <w:szCs w:val="28"/>
        </w:rPr>
        <w:t>Includes coal, oil and gas severance taxes.  Also includes license taxes assessed on businesses that remove coal, oil and gas that are paid into a special fund for the improvement of certain public roads and those paid to the Coalfield Economic Development Authority.</w:t>
      </w:r>
    </w:p>
    <w:p w14:paraId="3166212E" w14:textId="77777777" w:rsidR="006B3867" w:rsidRPr="0038573E" w:rsidRDefault="006B3867">
      <w:pPr>
        <w:ind w:left="720"/>
        <w:jc w:val="both"/>
        <w:rPr>
          <w:rFonts w:asciiTheme="minorHAnsi" w:hAnsiTheme="minorHAnsi" w:cstheme="minorHAnsi"/>
        </w:rPr>
      </w:pPr>
    </w:p>
    <w:p w14:paraId="2A600C51" w14:textId="2575E650" w:rsidR="006B3867" w:rsidRDefault="006B3867" w:rsidP="001F09B0">
      <w:pPr>
        <w:ind w:left="720"/>
        <w:jc w:val="both"/>
        <w:rPr>
          <w:rFonts w:asciiTheme="minorHAnsi" w:hAnsiTheme="minorHAnsi" w:cstheme="minorHAnsi"/>
          <w:sz w:val="28"/>
          <w:szCs w:val="28"/>
        </w:rPr>
      </w:pPr>
      <w:r w:rsidRPr="00DF59D3">
        <w:rPr>
          <w:rFonts w:asciiTheme="minorHAnsi" w:hAnsiTheme="minorHAnsi" w:cstheme="minorHAnsi"/>
          <w:b/>
          <w:bCs/>
          <w:sz w:val="28"/>
          <w:szCs w:val="28"/>
        </w:rPr>
        <w:t>Other Taxes -</w:t>
      </w:r>
      <w:r w:rsidRPr="00DF59D3">
        <w:rPr>
          <w:rFonts w:asciiTheme="minorHAnsi" w:hAnsiTheme="minorHAnsi" w:cstheme="minorHAnsi"/>
          <w:sz w:val="28"/>
          <w:szCs w:val="28"/>
        </w:rPr>
        <w:t xml:space="preserve"> Includes various other local taxes authorized by the Code of Virginia</w:t>
      </w:r>
      <w:r w:rsidR="00952F80" w:rsidRPr="00DF59D3">
        <w:rPr>
          <w:rFonts w:asciiTheme="minorHAnsi" w:hAnsiTheme="minorHAnsi" w:cstheme="minorHAnsi"/>
          <w:sz w:val="28"/>
          <w:szCs w:val="28"/>
        </w:rPr>
        <w:t>, not separately captured above.</w:t>
      </w:r>
    </w:p>
    <w:p w14:paraId="372CF6CC" w14:textId="77777777" w:rsidR="0038573E" w:rsidRPr="0038573E" w:rsidRDefault="0038573E" w:rsidP="001F09B0">
      <w:pPr>
        <w:ind w:left="720"/>
        <w:jc w:val="both"/>
        <w:rPr>
          <w:rFonts w:asciiTheme="minorHAnsi" w:hAnsiTheme="minorHAnsi" w:cstheme="minorHAnsi"/>
        </w:rPr>
      </w:pPr>
    </w:p>
    <w:p w14:paraId="41C53B72" w14:textId="209AA242"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Percent of Average -</w:t>
      </w:r>
      <w:r w:rsidRPr="00DF59D3">
        <w:rPr>
          <w:rFonts w:asciiTheme="minorHAnsi" w:hAnsiTheme="minorHAnsi" w:cstheme="minorHAnsi"/>
          <w:sz w:val="28"/>
          <w:szCs w:val="28"/>
        </w:rPr>
        <w:t xml:space="preserve"> Refers to the percent of average per capita.  The individual per capita amount for a city, county</w:t>
      </w:r>
      <w:r w:rsidR="005B7B72" w:rsidRPr="00DF59D3">
        <w:rPr>
          <w:rFonts w:asciiTheme="minorHAnsi" w:hAnsiTheme="minorHAnsi" w:cstheme="minorHAnsi"/>
          <w:sz w:val="28"/>
          <w:szCs w:val="28"/>
        </w:rPr>
        <w:t>,</w:t>
      </w:r>
      <w:r w:rsidRPr="00DF59D3">
        <w:rPr>
          <w:rFonts w:asciiTheme="minorHAnsi" w:hAnsiTheme="minorHAnsi" w:cstheme="minorHAnsi"/>
          <w:sz w:val="28"/>
          <w:szCs w:val="28"/>
        </w:rPr>
        <w:t xml:space="preserve"> or town is divided by the average per capita of all cities, counties, or towns, respectively.</w:t>
      </w:r>
    </w:p>
    <w:p w14:paraId="0E804EA4" w14:textId="77777777" w:rsidR="0067421F" w:rsidRPr="00DF59D3" w:rsidRDefault="0067421F">
      <w:pPr>
        <w:jc w:val="both"/>
        <w:rPr>
          <w:rFonts w:asciiTheme="minorHAnsi" w:hAnsiTheme="minorHAnsi" w:cstheme="minorHAnsi"/>
          <w:sz w:val="28"/>
          <w:szCs w:val="28"/>
        </w:rPr>
      </w:pPr>
    </w:p>
    <w:p w14:paraId="0FD98446" w14:textId="66CECD9A"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C - SUMMARY OF MAINTENANCE AND OPERATION</w:t>
      </w:r>
      <w:r w:rsidR="001F09B0" w:rsidRPr="003E1529">
        <w:rPr>
          <w:rFonts w:asciiTheme="minorHAnsi" w:hAnsiTheme="minorHAnsi" w:cstheme="minorHAnsi"/>
          <w:b/>
          <w:bCs/>
          <w:color w:val="4F81BD" w:themeColor="accent1"/>
          <w:sz w:val="28"/>
          <w:szCs w:val="28"/>
          <w:u w:val="single"/>
        </w:rPr>
        <w:t xml:space="preserve"> </w:t>
      </w:r>
      <w:r w:rsidRPr="003E1529">
        <w:rPr>
          <w:rFonts w:asciiTheme="minorHAnsi" w:hAnsiTheme="minorHAnsi" w:cstheme="minorHAnsi"/>
          <w:b/>
          <w:bCs/>
          <w:color w:val="4F81BD" w:themeColor="accent1"/>
          <w:sz w:val="28"/>
          <w:szCs w:val="28"/>
          <w:u w:val="single"/>
        </w:rPr>
        <w:t>EXPENDITURES - BY FUNCTION</w:t>
      </w:r>
    </w:p>
    <w:p w14:paraId="26B42249" w14:textId="1F1E6CA9"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Function - </w:t>
      </w:r>
      <w:r w:rsidRPr="00DF59D3">
        <w:rPr>
          <w:rFonts w:asciiTheme="minorHAnsi" w:hAnsiTheme="minorHAnsi" w:cstheme="minorHAnsi"/>
          <w:sz w:val="28"/>
          <w:szCs w:val="28"/>
        </w:rPr>
        <w:t xml:space="preserve">A group of related activities aimed at accomplishing a major service or regulatory program for which a locality is responsible.  Examples of functions are Judicial Administration, Public Safety, and Health and </w:t>
      </w:r>
      <w:r w:rsidR="00623A21" w:rsidRPr="00DF59D3">
        <w:rPr>
          <w:rFonts w:asciiTheme="minorHAnsi" w:hAnsiTheme="minorHAnsi" w:cstheme="minorHAnsi"/>
          <w:sz w:val="28"/>
          <w:szCs w:val="28"/>
        </w:rPr>
        <w:t>Human Services</w:t>
      </w:r>
      <w:r w:rsidRPr="00DF59D3">
        <w:rPr>
          <w:rFonts w:asciiTheme="minorHAnsi" w:hAnsiTheme="minorHAnsi" w:cstheme="minorHAnsi"/>
          <w:sz w:val="28"/>
          <w:szCs w:val="28"/>
        </w:rPr>
        <w:t>.  There are eight functions and the expenditures of the activities within each function are detailed on Exhibits C-1 through C-8 of this report.</w:t>
      </w:r>
    </w:p>
    <w:p w14:paraId="67940E7A" w14:textId="77777777" w:rsidR="00834230" w:rsidRPr="0038573E" w:rsidRDefault="00834230">
      <w:pPr>
        <w:jc w:val="both"/>
        <w:rPr>
          <w:rFonts w:asciiTheme="minorHAnsi" w:hAnsiTheme="minorHAnsi" w:cstheme="minorHAnsi"/>
          <w:b/>
          <w:bCs/>
        </w:rPr>
      </w:pPr>
    </w:p>
    <w:p w14:paraId="35FC54D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Nondepartmental - </w:t>
      </w:r>
      <w:r w:rsidRPr="00DF59D3">
        <w:rPr>
          <w:rFonts w:asciiTheme="minorHAnsi" w:hAnsiTheme="minorHAnsi" w:cstheme="minorHAnsi"/>
          <w:sz w:val="28"/>
          <w:szCs w:val="28"/>
        </w:rPr>
        <w:t>Expenditures made by general government that are not specifically related to a particular function.  Examples include costs incurred in annexation proceedings, donations to towns not designated for a specific purpose, and settlements made in tort claims settled out of court.</w:t>
      </w:r>
    </w:p>
    <w:p w14:paraId="2C503D09" w14:textId="77777777" w:rsidR="006B3867" w:rsidRPr="0038573E" w:rsidRDefault="006B3867">
      <w:pPr>
        <w:rPr>
          <w:rFonts w:asciiTheme="minorHAnsi" w:hAnsiTheme="minorHAnsi" w:cstheme="minorHAnsi"/>
        </w:rPr>
      </w:pPr>
    </w:p>
    <w:p w14:paraId="70D73D0B" w14:textId="0D65E0BB" w:rsidR="00D603E1" w:rsidRDefault="006B3867" w:rsidP="00231B31">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Percent of Average - </w:t>
      </w:r>
      <w:r w:rsidRPr="00DF59D3">
        <w:rPr>
          <w:rFonts w:asciiTheme="minorHAnsi" w:hAnsiTheme="minorHAnsi" w:cstheme="minorHAnsi"/>
          <w:sz w:val="28"/>
          <w:szCs w:val="28"/>
        </w:rPr>
        <w:t xml:space="preserve">Refers to the percent of a locality's per capita expenditures </w:t>
      </w:r>
      <w:r w:rsidR="001F09B0">
        <w:rPr>
          <w:rFonts w:asciiTheme="minorHAnsi" w:hAnsiTheme="minorHAnsi" w:cstheme="minorHAnsi"/>
          <w:sz w:val="28"/>
          <w:szCs w:val="28"/>
        </w:rPr>
        <w:t>of</w:t>
      </w:r>
      <w:r w:rsidRPr="00DF59D3">
        <w:rPr>
          <w:rFonts w:asciiTheme="minorHAnsi" w:hAnsiTheme="minorHAnsi" w:cstheme="minorHAnsi"/>
          <w:sz w:val="28"/>
          <w:szCs w:val="28"/>
        </w:rPr>
        <w:t xml:space="preserve"> the average per capita of all cities, counties or towns</w:t>
      </w:r>
      <w:r w:rsidR="001F09B0">
        <w:rPr>
          <w:rFonts w:asciiTheme="minorHAnsi" w:hAnsiTheme="minorHAnsi" w:cstheme="minorHAnsi"/>
          <w:sz w:val="28"/>
          <w:szCs w:val="28"/>
        </w:rPr>
        <w:t>,</w:t>
      </w:r>
      <w:r w:rsidRPr="00DF59D3">
        <w:rPr>
          <w:rFonts w:asciiTheme="minorHAnsi" w:hAnsiTheme="minorHAnsi" w:cstheme="minorHAnsi"/>
          <w:sz w:val="28"/>
          <w:szCs w:val="28"/>
        </w:rPr>
        <w:t xml:space="preserve"> as applicable.  Th</w:t>
      </w:r>
      <w:r w:rsidR="001F09B0">
        <w:rPr>
          <w:rFonts w:asciiTheme="minorHAnsi" w:hAnsiTheme="minorHAnsi" w:cstheme="minorHAnsi"/>
          <w:sz w:val="28"/>
          <w:szCs w:val="28"/>
        </w:rPr>
        <w:t xml:space="preserve">e per capita </w:t>
      </w:r>
      <w:r w:rsidRPr="00DF59D3">
        <w:rPr>
          <w:rFonts w:asciiTheme="minorHAnsi" w:hAnsiTheme="minorHAnsi" w:cstheme="minorHAnsi"/>
          <w:sz w:val="28"/>
          <w:szCs w:val="28"/>
        </w:rPr>
        <w:t>calculation is described</w:t>
      </w:r>
      <w:r w:rsidR="001F09B0">
        <w:rPr>
          <w:rFonts w:asciiTheme="minorHAnsi" w:hAnsiTheme="minorHAnsi" w:cstheme="minorHAnsi"/>
          <w:sz w:val="28"/>
          <w:szCs w:val="28"/>
        </w:rPr>
        <w:t xml:space="preserve"> in more detail</w:t>
      </w:r>
      <w:r w:rsidRPr="00DF59D3">
        <w:rPr>
          <w:rFonts w:asciiTheme="minorHAnsi" w:hAnsiTheme="minorHAnsi" w:cstheme="minorHAnsi"/>
          <w:sz w:val="28"/>
          <w:szCs w:val="28"/>
        </w:rPr>
        <w:t xml:space="preserve"> under the "Exhibit A" </w:t>
      </w:r>
      <w:r w:rsidR="001F09B0">
        <w:rPr>
          <w:rFonts w:asciiTheme="minorHAnsi" w:hAnsiTheme="minorHAnsi" w:cstheme="minorHAnsi"/>
          <w:sz w:val="28"/>
          <w:szCs w:val="28"/>
        </w:rPr>
        <w:t xml:space="preserve">section </w:t>
      </w:r>
      <w:r w:rsidRPr="00DF59D3">
        <w:rPr>
          <w:rFonts w:asciiTheme="minorHAnsi" w:hAnsiTheme="minorHAnsi" w:cstheme="minorHAnsi"/>
          <w:sz w:val="28"/>
          <w:szCs w:val="28"/>
        </w:rPr>
        <w:t>of these notes.</w:t>
      </w:r>
    </w:p>
    <w:p w14:paraId="23400D64" w14:textId="77777777" w:rsidR="00231B31" w:rsidRPr="00DF59D3" w:rsidRDefault="00231B31">
      <w:pPr>
        <w:rPr>
          <w:rFonts w:asciiTheme="minorHAnsi" w:hAnsiTheme="minorHAnsi" w:cstheme="minorHAnsi"/>
          <w:sz w:val="28"/>
          <w:szCs w:val="28"/>
        </w:rPr>
      </w:pPr>
    </w:p>
    <w:p w14:paraId="5C6E4F68" w14:textId="328E0516"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EXHIBITS C-1 THROUGH C-8 - FUNCTION EXPENDITURES - BY ACTIVITY</w:t>
      </w:r>
    </w:p>
    <w:p w14:paraId="1AF802C8" w14:textId="66D413E8"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sz w:val="28"/>
          <w:szCs w:val="28"/>
        </w:rPr>
        <w:t>The report headings in these Exhibits disclose each activity for the functions reported on Exhibit C.  For example, Exhibit C-1 details legislative and general financial administrative activities within the General Government Administration function.  There are eight Exhibits, one for each function reflected on Exhibit C.</w:t>
      </w:r>
      <w:r w:rsidR="0038573E">
        <w:rPr>
          <w:rFonts w:asciiTheme="minorHAnsi" w:hAnsiTheme="minorHAnsi" w:cstheme="minorHAnsi"/>
          <w:sz w:val="28"/>
          <w:szCs w:val="28"/>
        </w:rPr>
        <w:t xml:space="preserve">  </w:t>
      </w:r>
      <w:r w:rsidRPr="00DF59D3">
        <w:rPr>
          <w:rFonts w:asciiTheme="minorHAnsi" w:hAnsiTheme="minorHAnsi" w:cstheme="minorHAnsi"/>
          <w:sz w:val="28"/>
          <w:szCs w:val="28"/>
        </w:rPr>
        <w:t xml:space="preserve">In addition to reporting expenditures by activity, some Exhibits provide </w:t>
      </w:r>
      <w:r w:rsidRPr="00DF59D3">
        <w:rPr>
          <w:rFonts w:asciiTheme="minorHAnsi" w:hAnsiTheme="minorHAnsi" w:cstheme="minorHAnsi"/>
          <w:i/>
          <w:iCs/>
          <w:sz w:val="28"/>
          <w:szCs w:val="28"/>
        </w:rPr>
        <w:t xml:space="preserve">Memo </w:t>
      </w:r>
      <w:r w:rsidR="00AD2D13" w:rsidRPr="00DF59D3">
        <w:rPr>
          <w:rFonts w:asciiTheme="minorHAnsi" w:hAnsiTheme="minorHAnsi" w:cstheme="minorHAnsi"/>
          <w:i/>
          <w:iCs/>
          <w:sz w:val="28"/>
          <w:szCs w:val="28"/>
        </w:rPr>
        <w:t>O</w:t>
      </w:r>
      <w:r w:rsidRPr="00DF59D3">
        <w:rPr>
          <w:rFonts w:asciiTheme="minorHAnsi" w:hAnsiTheme="minorHAnsi" w:cstheme="minorHAnsi"/>
          <w:i/>
          <w:iCs/>
          <w:sz w:val="28"/>
          <w:szCs w:val="28"/>
        </w:rPr>
        <w:t>nly</w:t>
      </w:r>
      <w:r w:rsidRPr="00DF59D3">
        <w:rPr>
          <w:rFonts w:asciiTheme="minorHAnsi" w:hAnsiTheme="minorHAnsi" w:cstheme="minorHAnsi"/>
          <w:sz w:val="28"/>
          <w:szCs w:val="28"/>
        </w:rPr>
        <w:t xml:space="preserve"> totals for certain expenditures.  For example, Exhibit C-1 reports total General and Financial Administration expenditures.  It details expenditures for the Commissioner of Revenue, Treasurer, Data Processing, Automotive Motor Pool, Central Purchasing, Print Shop, and Risk Management/Self Insurance.  These expenditures are titled Reported Elements (Memo Only) to indicate they are included in the General Financial Administration total and are highlighted only for analytical purposes.</w:t>
      </w:r>
    </w:p>
    <w:p w14:paraId="378F6802" w14:textId="77777777" w:rsidR="006B3867" w:rsidRPr="0038573E" w:rsidRDefault="006B3867">
      <w:pPr>
        <w:jc w:val="both"/>
        <w:rPr>
          <w:rFonts w:asciiTheme="minorHAnsi" w:hAnsiTheme="minorHAnsi" w:cstheme="minorHAnsi"/>
        </w:rPr>
      </w:pPr>
    </w:p>
    <w:p w14:paraId="1395D4CB" w14:textId="16F7C235"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Percent of Average - </w:t>
      </w:r>
      <w:r w:rsidRPr="00DF59D3">
        <w:rPr>
          <w:rFonts w:asciiTheme="minorHAnsi" w:hAnsiTheme="minorHAnsi" w:cstheme="minorHAnsi"/>
          <w:sz w:val="28"/>
          <w:szCs w:val="28"/>
        </w:rPr>
        <w:t xml:space="preserve">Percent of average per capita.  </w:t>
      </w:r>
      <w:r w:rsidR="001F09B0" w:rsidRPr="00DF59D3">
        <w:rPr>
          <w:rFonts w:asciiTheme="minorHAnsi" w:hAnsiTheme="minorHAnsi" w:cstheme="minorHAnsi"/>
          <w:sz w:val="28"/>
          <w:szCs w:val="28"/>
        </w:rPr>
        <w:t>Th</w:t>
      </w:r>
      <w:r w:rsidR="001F09B0">
        <w:rPr>
          <w:rFonts w:asciiTheme="minorHAnsi" w:hAnsiTheme="minorHAnsi" w:cstheme="minorHAnsi"/>
          <w:sz w:val="28"/>
          <w:szCs w:val="28"/>
        </w:rPr>
        <w:t xml:space="preserve">e per capita </w:t>
      </w:r>
      <w:r w:rsidR="001F09B0" w:rsidRPr="00DF59D3">
        <w:rPr>
          <w:rFonts w:asciiTheme="minorHAnsi" w:hAnsiTheme="minorHAnsi" w:cstheme="minorHAnsi"/>
          <w:sz w:val="28"/>
          <w:szCs w:val="28"/>
        </w:rPr>
        <w:t>calculation is described</w:t>
      </w:r>
      <w:r w:rsidR="001F09B0">
        <w:rPr>
          <w:rFonts w:asciiTheme="minorHAnsi" w:hAnsiTheme="minorHAnsi" w:cstheme="minorHAnsi"/>
          <w:sz w:val="28"/>
          <w:szCs w:val="28"/>
        </w:rPr>
        <w:t xml:space="preserve"> in more detail</w:t>
      </w:r>
      <w:r w:rsidR="001F09B0" w:rsidRPr="00DF59D3">
        <w:rPr>
          <w:rFonts w:asciiTheme="minorHAnsi" w:hAnsiTheme="minorHAnsi" w:cstheme="minorHAnsi"/>
          <w:sz w:val="28"/>
          <w:szCs w:val="28"/>
        </w:rPr>
        <w:t xml:space="preserve"> under the "Exhibit A" </w:t>
      </w:r>
      <w:r w:rsidR="001F09B0">
        <w:rPr>
          <w:rFonts w:asciiTheme="minorHAnsi" w:hAnsiTheme="minorHAnsi" w:cstheme="minorHAnsi"/>
          <w:sz w:val="28"/>
          <w:szCs w:val="28"/>
        </w:rPr>
        <w:t xml:space="preserve">section </w:t>
      </w:r>
      <w:r w:rsidR="001F09B0" w:rsidRPr="00DF59D3">
        <w:rPr>
          <w:rFonts w:asciiTheme="minorHAnsi" w:hAnsiTheme="minorHAnsi" w:cstheme="minorHAnsi"/>
          <w:sz w:val="28"/>
          <w:szCs w:val="28"/>
        </w:rPr>
        <w:t>of these notes.</w:t>
      </w:r>
    </w:p>
    <w:p w14:paraId="620A37DC" w14:textId="77777777" w:rsidR="00AD2D13" w:rsidRPr="0038573E" w:rsidRDefault="00AD2D13">
      <w:pPr>
        <w:jc w:val="both"/>
        <w:rPr>
          <w:rFonts w:asciiTheme="minorHAnsi" w:hAnsiTheme="minorHAnsi" w:cstheme="minorHAnsi"/>
        </w:rPr>
      </w:pPr>
    </w:p>
    <w:p w14:paraId="0C3E9F5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Sources of Funds for Expenditures -</w:t>
      </w:r>
      <w:r w:rsidRPr="00DF59D3">
        <w:rPr>
          <w:rFonts w:asciiTheme="minorHAnsi" w:hAnsiTheme="minorHAnsi" w:cstheme="minorHAnsi"/>
          <w:sz w:val="28"/>
          <w:szCs w:val="28"/>
        </w:rPr>
        <w:t xml:space="preserve"> Sources of funds for expenditures are not intended to equal total expenditures.  Sources may exceed or be less than expenditures.  The percent of expenditures is the percentage of each source to total expenditures of the function.</w:t>
      </w:r>
    </w:p>
    <w:p w14:paraId="597366C1" w14:textId="77777777" w:rsidR="006B3867" w:rsidRPr="0038573E" w:rsidRDefault="006B3867">
      <w:pPr>
        <w:rPr>
          <w:rFonts w:asciiTheme="minorHAnsi" w:hAnsiTheme="minorHAnsi" w:cstheme="minorHAnsi"/>
        </w:rPr>
      </w:pPr>
    </w:p>
    <w:p w14:paraId="3B39E303"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Commonwealth Categorical Aid - </w:t>
      </w:r>
      <w:r w:rsidRPr="00DF59D3">
        <w:rPr>
          <w:rFonts w:asciiTheme="minorHAnsi" w:hAnsiTheme="minorHAnsi" w:cstheme="minorHAnsi"/>
          <w:sz w:val="28"/>
          <w:szCs w:val="28"/>
        </w:rPr>
        <w:t>The amount of state aid or shared expenses received specifically for the function.</w:t>
      </w:r>
    </w:p>
    <w:p w14:paraId="36C6CF52" w14:textId="77777777" w:rsidR="006B3867" w:rsidRPr="0038573E" w:rsidRDefault="006B3867">
      <w:pPr>
        <w:rPr>
          <w:rFonts w:asciiTheme="minorHAnsi" w:hAnsiTheme="minorHAnsi" w:cstheme="minorHAnsi"/>
        </w:rPr>
      </w:pPr>
    </w:p>
    <w:p w14:paraId="040C3F7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Federal Categorical Aid -</w:t>
      </w:r>
      <w:r w:rsidRPr="00DF59D3">
        <w:rPr>
          <w:rFonts w:asciiTheme="minorHAnsi" w:hAnsiTheme="minorHAnsi" w:cstheme="minorHAnsi"/>
          <w:sz w:val="28"/>
          <w:szCs w:val="28"/>
        </w:rPr>
        <w:t xml:space="preserve"> The amount of federal categorical aid received specifically for the function.  Federal pass-thru aid that the state distributes to the local government is reported separately from direct federal aid that the locality receives directly from the federal government.</w:t>
      </w:r>
    </w:p>
    <w:p w14:paraId="64EBF81F" w14:textId="77777777" w:rsidR="006B3867" w:rsidRPr="0038573E" w:rsidRDefault="006B3867">
      <w:pPr>
        <w:rPr>
          <w:rFonts w:asciiTheme="minorHAnsi" w:hAnsiTheme="minorHAnsi" w:cstheme="minorHAnsi"/>
        </w:rPr>
      </w:pPr>
    </w:p>
    <w:p w14:paraId="4B9A9E12"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Local Charges for Services -</w:t>
      </w:r>
      <w:r w:rsidRPr="00DF59D3">
        <w:rPr>
          <w:rFonts w:asciiTheme="minorHAnsi" w:hAnsiTheme="minorHAnsi" w:cstheme="minorHAnsi"/>
          <w:sz w:val="28"/>
          <w:szCs w:val="28"/>
        </w:rPr>
        <w:t xml:space="preserve"> The amount of user charges for services provided by the function.  These charges may be part of required local matching for state and federal grant programs.</w:t>
      </w:r>
    </w:p>
    <w:p w14:paraId="05AEE618" w14:textId="77777777" w:rsidR="006B3867" w:rsidRPr="0038573E" w:rsidRDefault="006B3867">
      <w:pPr>
        <w:jc w:val="both"/>
        <w:rPr>
          <w:rFonts w:asciiTheme="minorHAnsi" w:hAnsiTheme="minorHAnsi" w:cstheme="minorHAnsi"/>
        </w:rPr>
      </w:pPr>
    </w:p>
    <w:p w14:paraId="21BDDA1F"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Expenditures Made on Behalf of the Local </w:t>
      </w:r>
      <w:r w:rsidR="00217B4E" w:rsidRPr="00DF59D3">
        <w:rPr>
          <w:rFonts w:asciiTheme="minorHAnsi" w:hAnsiTheme="minorHAnsi" w:cstheme="minorHAnsi"/>
          <w:b/>
          <w:bCs/>
          <w:sz w:val="28"/>
          <w:szCs w:val="28"/>
        </w:rPr>
        <w:t>Government -</w:t>
      </w:r>
      <w:r w:rsidRPr="00DF59D3">
        <w:rPr>
          <w:rFonts w:asciiTheme="minorHAnsi" w:hAnsiTheme="minorHAnsi" w:cstheme="minorHAnsi"/>
          <w:sz w:val="28"/>
          <w:szCs w:val="28"/>
        </w:rPr>
        <w:t xml:space="preserve"> The amount of state expenditures made on behalf of the reporting local government for the function.  State expenditures on behalf of local governments are included on Exhibits C-4, C-5, and C-6 as follows:</w:t>
      </w:r>
    </w:p>
    <w:p w14:paraId="0B65A1F8" w14:textId="77777777" w:rsidR="006B3867" w:rsidRPr="0038573E" w:rsidRDefault="006B3867">
      <w:pPr>
        <w:rPr>
          <w:rFonts w:asciiTheme="minorHAnsi" w:hAnsiTheme="minorHAnsi" w:cstheme="minorHAnsi"/>
          <w:sz w:val="16"/>
          <w:szCs w:val="16"/>
        </w:rPr>
      </w:pPr>
    </w:p>
    <w:p w14:paraId="7D433E5F" w14:textId="1E8432D8" w:rsidR="006B3867" w:rsidRPr="00895747" w:rsidRDefault="006B3867" w:rsidP="00895747">
      <w:pPr>
        <w:spacing w:after="80"/>
        <w:ind w:left="1440" w:hanging="720"/>
        <w:jc w:val="both"/>
        <w:rPr>
          <w:rFonts w:asciiTheme="minorHAnsi" w:hAnsiTheme="minorHAnsi" w:cstheme="minorHAnsi"/>
          <w:sz w:val="28"/>
          <w:szCs w:val="28"/>
        </w:rPr>
      </w:pPr>
      <w:r w:rsidRPr="00DF59D3">
        <w:rPr>
          <w:rFonts w:asciiTheme="minorHAnsi" w:hAnsiTheme="minorHAnsi" w:cstheme="minorHAnsi"/>
          <w:sz w:val="28"/>
          <w:szCs w:val="28"/>
        </w:rPr>
        <w:t>C-4</w:t>
      </w:r>
      <w:r w:rsidRPr="00DF59D3">
        <w:rPr>
          <w:rFonts w:asciiTheme="minorHAnsi" w:hAnsiTheme="minorHAnsi" w:cstheme="minorHAnsi"/>
          <w:sz w:val="28"/>
          <w:szCs w:val="28"/>
        </w:rPr>
        <w:tab/>
        <w:t>Expenditures by the state Department of Transportation for maintenance of streets, roads, and bridges.</w:t>
      </w:r>
    </w:p>
    <w:p w14:paraId="3DF16A8A" w14:textId="2C0C3D7A" w:rsidR="006B3867" w:rsidRPr="0038573E" w:rsidRDefault="006B3867" w:rsidP="00895747">
      <w:pPr>
        <w:spacing w:after="80"/>
        <w:ind w:left="1440" w:hanging="720"/>
        <w:jc w:val="both"/>
        <w:rPr>
          <w:rFonts w:asciiTheme="minorHAnsi" w:hAnsiTheme="minorHAnsi" w:cstheme="minorHAnsi"/>
          <w:sz w:val="28"/>
          <w:szCs w:val="28"/>
        </w:rPr>
      </w:pPr>
      <w:r w:rsidRPr="00DF59D3">
        <w:rPr>
          <w:rFonts w:asciiTheme="minorHAnsi" w:hAnsiTheme="minorHAnsi" w:cstheme="minorHAnsi"/>
          <w:sz w:val="28"/>
          <w:szCs w:val="28"/>
        </w:rPr>
        <w:t>C-5</w:t>
      </w:r>
      <w:r w:rsidRPr="00DF59D3">
        <w:rPr>
          <w:rFonts w:asciiTheme="minorHAnsi" w:hAnsiTheme="minorHAnsi" w:cstheme="minorHAnsi"/>
          <w:sz w:val="28"/>
          <w:szCs w:val="28"/>
        </w:rPr>
        <w:tab/>
        <w:t xml:space="preserve">Expenditures by the state Department of Health for the operation of the local health departments and by the state Department of Social Services from state and federal funds for assistance to needy families and from federal funds for </w:t>
      </w:r>
      <w:r w:rsidR="001F09B0">
        <w:rPr>
          <w:rFonts w:asciiTheme="minorHAnsi" w:hAnsiTheme="minorHAnsi" w:cstheme="minorHAnsi"/>
          <w:sz w:val="28"/>
          <w:szCs w:val="28"/>
        </w:rPr>
        <w:t xml:space="preserve">emergency </w:t>
      </w:r>
      <w:r w:rsidRPr="00DF59D3">
        <w:rPr>
          <w:rFonts w:asciiTheme="minorHAnsi" w:hAnsiTheme="minorHAnsi" w:cstheme="minorHAnsi"/>
          <w:sz w:val="28"/>
          <w:szCs w:val="28"/>
        </w:rPr>
        <w:t>heating and cooling assistance.</w:t>
      </w:r>
    </w:p>
    <w:p w14:paraId="7190F6B6" w14:textId="5991562A" w:rsidR="006B3867" w:rsidRDefault="006B3867" w:rsidP="00895747">
      <w:pPr>
        <w:spacing w:after="80"/>
        <w:ind w:left="1440" w:hanging="720"/>
        <w:jc w:val="both"/>
        <w:rPr>
          <w:rFonts w:asciiTheme="minorHAnsi" w:hAnsiTheme="minorHAnsi" w:cstheme="minorHAnsi"/>
          <w:sz w:val="28"/>
          <w:szCs w:val="28"/>
        </w:rPr>
      </w:pPr>
      <w:r w:rsidRPr="00DF59D3">
        <w:rPr>
          <w:rFonts w:asciiTheme="minorHAnsi" w:hAnsiTheme="minorHAnsi" w:cstheme="minorHAnsi"/>
          <w:sz w:val="28"/>
          <w:szCs w:val="28"/>
        </w:rPr>
        <w:t>C-6</w:t>
      </w:r>
      <w:r w:rsidRPr="00DF59D3">
        <w:rPr>
          <w:rFonts w:asciiTheme="minorHAnsi" w:hAnsiTheme="minorHAnsi" w:cstheme="minorHAnsi"/>
          <w:sz w:val="28"/>
          <w:szCs w:val="28"/>
        </w:rPr>
        <w:tab/>
        <w:t xml:space="preserve">Expenditures by the state Department of Education for the </w:t>
      </w:r>
      <w:r w:rsidR="00076BEA" w:rsidRPr="00DF59D3">
        <w:rPr>
          <w:rFonts w:asciiTheme="minorHAnsi" w:hAnsiTheme="minorHAnsi" w:cstheme="minorHAnsi"/>
          <w:sz w:val="28"/>
          <w:szCs w:val="28"/>
        </w:rPr>
        <w:t>S</w:t>
      </w:r>
      <w:r w:rsidR="007E7A5C" w:rsidRPr="00DF59D3">
        <w:rPr>
          <w:rFonts w:asciiTheme="minorHAnsi" w:hAnsiTheme="minorHAnsi" w:cstheme="minorHAnsi"/>
          <w:sz w:val="28"/>
          <w:szCs w:val="28"/>
        </w:rPr>
        <w:t xml:space="preserve">chool for the </w:t>
      </w:r>
      <w:r w:rsidR="00076BEA" w:rsidRPr="00DF59D3">
        <w:rPr>
          <w:rFonts w:asciiTheme="minorHAnsi" w:hAnsiTheme="minorHAnsi" w:cstheme="minorHAnsi"/>
          <w:sz w:val="28"/>
          <w:szCs w:val="28"/>
        </w:rPr>
        <w:t>D</w:t>
      </w:r>
      <w:r w:rsidR="007E7A5C" w:rsidRPr="00DF59D3">
        <w:rPr>
          <w:rFonts w:asciiTheme="minorHAnsi" w:hAnsiTheme="minorHAnsi" w:cstheme="minorHAnsi"/>
          <w:sz w:val="28"/>
          <w:szCs w:val="28"/>
        </w:rPr>
        <w:t xml:space="preserve">eaf and </w:t>
      </w:r>
      <w:r w:rsidR="00076BEA" w:rsidRPr="00DF59D3">
        <w:rPr>
          <w:rFonts w:asciiTheme="minorHAnsi" w:hAnsiTheme="minorHAnsi" w:cstheme="minorHAnsi"/>
          <w:sz w:val="28"/>
          <w:szCs w:val="28"/>
        </w:rPr>
        <w:t>B</w:t>
      </w:r>
      <w:r w:rsidR="007E7A5C" w:rsidRPr="00DF59D3">
        <w:rPr>
          <w:rFonts w:asciiTheme="minorHAnsi" w:hAnsiTheme="minorHAnsi" w:cstheme="minorHAnsi"/>
          <w:sz w:val="28"/>
          <w:szCs w:val="28"/>
        </w:rPr>
        <w:t>lind</w:t>
      </w:r>
      <w:r w:rsidR="00076BEA" w:rsidRPr="00DF59D3">
        <w:rPr>
          <w:rFonts w:asciiTheme="minorHAnsi" w:hAnsiTheme="minorHAnsi" w:cstheme="minorHAnsi"/>
          <w:sz w:val="28"/>
          <w:szCs w:val="28"/>
        </w:rPr>
        <w:t xml:space="preserve"> tuition</w:t>
      </w:r>
      <w:r w:rsidR="001F09B0">
        <w:rPr>
          <w:rFonts w:asciiTheme="minorHAnsi" w:hAnsiTheme="minorHAnsi" w:cstheme="minorHAnsi"/>
          <w:sz w:val="28"/>
          <w:szCs w:val="28"/>
        </w:rPr>
        <w:t xml:space="preserve">, mental health, and </w:t>
      </w:r>
      <w:r w:rsidR="00076BEA" w:rsidRPr="00DF59D3">
        <w:rPr>
          <w:rFonts w:asciiTheme="minorHAnsi" w:hAnsiTheme="minorHAnsi" w:cstheme="minorHAnsi"/>
          <w:sz w:val="28"/>
          <w:szCs w:val="28"/>
        </w:rPr>
        <w:t>driver’s education programs</w:t>
      </w:r>
      <w:r w:rsidRPr="00DF59D3">
        <w:rPr>
          <w:rFonts w:asciiTheme="minorHAnsi" w:hAnsiTheme="minorHAnsi" w:cstheme="minorHAnsi"/>
          <w:sz w:val="28"/>
          <w:szCs w:val="28"/>
        </w:rPr>
        <w:t>.</w:t>
      </w:r>
    </w:p>
    <w:p w14:paraId="60E5955D" w14:textId="77777777" w:rsidR="00231B31" w:rsidRPr="00DF59D3" w:rsidRDefault="00231B31" w:rsidP="00895747">
      <w:pPr>
        <w:spacing w:after="80"/>
        <w:ind w:left="1440" w:hanging="720"/>
        <w:jc w:val="both"/>
        <w:rPr>
          <w:rFonts w:asciiTheme="minorHAnsi" w:hAnsiTheme="minorHAnsi" w:cstheme="minorHAnsi"/>
          <w:sz w:val="28"/>
          <w:szCs w:val="28"/>
        </w:rPr>
      </w:pPr>
    </w:p>
    <w:p w14:paraId="1E92C0F3" w14:textId="1B6BF9F0" w:rsidR="009A7A51" w:rsidRPr="00DA3B11" w:rsidRDefault="009A7A51" w:rsidP="009A7A51">
      <w:pPr>
        <w:jc w:val="both"/>
        <w:rPr>
          <w:rFonts w:asciiTheme="minorHAnsi" w:hAnsiTheme="minorHAnsi" w:cstheme="minorHAnsi"/>
          <w:i/>
          <w:iCs/>
          <w:sz w:val="28"/>
          <w:szCs w:val="28"/>
        </w:rPr>
      </w:pPr>
      <w:r w:rsidRPr="009A7A51">
        <w:rPr>
          <w:rFonts w:asciiTheme="minorHAnsi" w:hAnsiTheme="minorHAnsi" w:cstheme="minorHAnsi"/>
          <w:b/>
          <w:bCs/>
          <w:i/>
          <w:iCs/>
          <w:sz w:val="28"/>
          <w:szCs w:val="28"/>
        </w:rPr>
        <w:t>Note applicable to Exhibit C-6</w:t>
      </w:r>
      <w:r>
        <w:rPr>
          <w:rFonts w:asciiTheme="minorHAnsi" w:hAnsiTheme="minorHAnsi" w:cstheme="minorHAnsi"/>
          <w:b/>
          <w:bCs/>
          <w:i/>
          <w:iCs/>
          <w:sz w:val="28"/>
          <w:szCs w:val="28"/>
        </w:rPr>
        <w:t>,</w:t>
      </w:r>
      <w:r w:rsidRPr="009A7A51">
        <w:rPr>
          <w:rFonts w:asciiTheme="minorHAnsi" w:hAnsiTheme="minorHAnsi" w:cstheme="minorHAnsi"/>
          <w:b/>
          <w:bCs/>
          <w:i/>
          <w:iCs/>
          <w:sz w:val="28"/>
          <w:szCs w:val="28"/>
        </w:rPr>
        <w:t xml:space="preserve"> Education:</w:t>
      </w:r>
      <w:r>
        <w:rPr>
          <w:rFonts w:asciiTheme="minorHAnsi" w:hAnsiTheme="minorHAnsi" w:cstheme="minorHAnsi"/>
          <w:i/>
          <w:iCs/>
          <w:sz w:val="28"/>
          <w:szCs w:val="28"/>
        </w:rPr>
        <w:t xml:space="preserve"> </w:t>
      </w:r>
      <w:r w:rsidRPr="00DA3B11">
        <w:rPr>
          <w:rFonts w:asciiTheme="minorHAnsi" w:hAnsiTheme="minorHAnsi" w:cstheme="minorHAnsi"/>
          <w:i/>
          <w:iCs/>
          <w:sz w:val="28"/>
          <w:szCs w:val="28"/>
        </w:rPr>
        <w:t xml:space="preserve">In July 2022, the Alleghany County Public Schools and the City of Covington Public Schools were consolidated </w:t>
      </w:r>
      <w:r w:rsidR="006A3D1E" w:rsidRPr="00DA3B11">
        <w:rPr>
          <w:rFonts w:asciiTheme="minorHAnsi" w:hAnsiTheme="minorHAnsi" w:cstheme="minorHAnsi"/>
          <w:i/>
          <w:iCs/>
          <w:sz w:val="28"/>
          <w:szCs w:val="28"/>
        </w:rPr>
        <w:t>into</w:t>
      </w:r>
      <w:r w:rsidRPr="00DA3B11">
        <w:rPr>
          <w:rFonts w:asciiTheme="minorHAnsi" w:hAnsiTheme="minorHAnsi" w:cstheme="minorHAnsi"/>
          <w:i/>
          <w:iCs/>
          <w:sz w:val="28"/>
          <w:szCs w:val="28"/>
        </w:rPr>
        <w:t xml:space="preserve"> a new school division, the Alleghany Highlands Public School Division. </w:t>
      </w:r>
      <w:r w:rsidR="00D46528">
        <w:rPr>
          <w:rFonts w:asciiTheme="minorHAnsi" w:hAnsiTheme="minorHAnsi" w:cstheme="minorHAnsi"/>
          <w:i/>
          <w:iCs/>
          <w:sz w:val="28"/>
          <w:szCs w:val="28"/>
        </w:rPr>
        <w:t xml:space="preserve"> </w:t>
      </w:r>
      <w:r w:rsidRPr="00DA3B11">
        <w:rPr>
          <w:rFonts w:asciiTheme="minorHAnsi" w:hAnsiTheme="minorHAnsi" w:cstheme="minorHAnsi"/>
          <w:i/>
          <w:iCs/>
          <w:sz w:val="28"/>
          <w:szCs w:val="28"/>
        </w:rPr>
        <w:t>The Alleghany Highlands School Board is considered a component unit of the County of Allegany for financial reporting purposes</w:t>
      </w:r>
      <w:r w:rsidR="006A3D1E">
        <w:rPr>
          <w:rFonts w:asciiTheme="minorHAnsi" w:hAnsiTheme="minorHAnsi" w:cstheme="minorHAnsi"/>
          <w:i/>
          <w:iCs/>
          <w:sz w:val="28"/>
          <w:szCs w:val="28"/>
        </w:rPr>
        <w:t>,</w:t>
      </w:r>
      <w:r w:rsidRPr="00DA3B11">
        <w:rPr>
          <w:rFonts w:asciiTheme="minorHAnsi" w:hAnsiTheme="minorHAnsi" w:cstheme="minorHAnsi"/>
          <w:i/>
          <w:iCs/>
          <w:sz w:val="28"/>
          <w:szCs w:val="28"/>
        </w:rPr>
        <w:t xml:space="preserve"> and the School Board’s activity is </w:t>
      </w:r>
      <w:r w:rsidR="006A3D1E">
        <w:rPr>
          <w:rFonts w:asciiTheme="minorHAnsi" w:hAnsiTheme="minorHAnsi" w:cstheme="minorHAnsi"/>
          <w:i/>
          <w:iCs/>
          <w:sz w:val="28"/>
          <w:szCs w:val="28"/>
        </w:rPr>
        <w:t>currently included</w:t>
      </w:r>
      <w:r w:rsidRPr="00DA3B11">
        <w:rPr>
          <w:rFonts w:asciiTheme="minorHAnsi" w:hAnsiTheme="minorHAnsi" w:cstheme="minorHAnsi"/>
          <w:i/>
          <w:iCs/>
          <w:sz w:val="28"/>
          <w:szCs w:val="28"/>
        </w:rPr>
        <w:t xml:space="preserve"> as part of the County in the FY2023 Comparative Report at </w:t>
      </w:r>
      <w:r w:rsidR="006A3D1E">
        <w:rPr>
          <w:rFonts w:asciiTheme="minorHAnsi" w:hAnsiTheme="minorHAnsi" w:cstheme="minorHAnsi"/>
          <w:i/>
          <w:iCs/>
          <w:sz w:val="28"/>
          <w:szCs w:val="28"/>
        </w:rPr>
        <w:t xml:space="preserve">the </w:t>
      </w:r>
      <w:r w:rsidRPr="00DA3B11">
        <w:rPr>
          <w:rFonts w:asciiTheme="minorHAnsi" w:hAnsiTheme="minorHAnsi" w:cstheme="minorHAnsi"/>
          <w:i/>
          <w:iCs/>
          <w:sz w:val="28"/>
          <w:szCs w:val="28"/>
        </w:rPr>
        <w:t>Exhibit C-6</w:t>
      </w:r>
      <w:r w:rsidR="006A3D1E">
        <w:rPr>
          <w:rFonts w:asciiTheme="minorHAnsi" w:hAnsiTheme="minorHAnsi" w:cstheme="minorHAnsi"/>
          <w:i/>
          <w:iCs/>
          <w:sz w:val="28"/>
          <w:szCs w:val="28"/>
        </w:rPr>
        <w:t xml:space="preserve"> data</w:t>
      </w:r>
      <w:r w:rsidRPr="00DA3B11">
        <w:rPr>
          <w:rFonts w:asciiTheme="minorHAnsi" w:hAnsiTheme="minorHAnsi" w:cstheme="minorHAnsi"/>
          <w:i/>
          <w:iCs/>
          <w:sz w:val="28"/>
          <w:szCs w:val="28"/>
        </w:rPr>
        <w:t xml:space="preserve">.  Due to timing and delays that have impacted the FY2023 report, the Auditor of Public Accounts has not yet received the joint activities reporting to allocate the Alleghany Highlands School Division’s financial activity between the County of Alleghany and City of Covington.  </w:t>
      </w:r>
      <w:r w:rsidR="006A3D1E">
        <w:rPr>
          <w:rFonts w:asciiTheme="minorHAnsi" w:hAnsiTheme="minorHAnsi" w:cstheme="minorHAnsi"/>
          <w:i/>
          <w:iCs/>
          <w:sz w:val="28"/>
          <w:szCs w:val="28"/>
        </w:rPr>
        <w:t>Our</w:t>
      </w:r>
      <w:r w:rsidRPr="00DA3B11">
        <w:rPr>
          <w:rFonts w:asciiTheme="minorHAnsi" w:hAnsiTheme="minorHAnsi" w:cstheme="minorHAnsi"/>
          <w:i/>
          <w:iCs/>
          <w:sz w:val="28"/>
          <w:szCs w:val="28"/>
        </w:rPr>
        <w:t xml:space="preserve"> Office will allocate the Alleghany Highlands Public School activity</w:t>
      </w:r>
      <w:r>
        <w:rPr>
          <w:rFonts w:asciiTheme="minorHAnsi" w:hAnsiTheme="minorHAnsi" w:cstheme="minorHAnsi"/>
          <w:i/>
          <w:iCs/>
          <w:sz w:val="28"/>
          <w:szCs w:val="28"/>
        </w:rPr>
        <w:t xml:space="preserve"> accordingly between the County and City</w:t>
      </w:r>
      <w:r w:rsidRPr="00DA3B11">
        <w:rPr>
          <w:rFonts w:asciiTheme="minorHAnsi" w:hAnsiTheme="minorHAnsi" w:cstheme="minorHAnsi"/>
          <w:i/>
          <w:iCs/>
          <w:sz w:val="28"/>
          <w:szCs w:val="28"/>
        </w:rPr>
        <w:t xml:space="preserve"> in an amended version of the 2023 report that will be published at a later time.</w:t>
      </w:r>
    </w:p>
    <w:p w14:paraId="7F39C3E9" w14:textId="77777777" w:rsidR="009A7A51" w:rsidRDefault="009A7A51" w:rsidP="009A7A51">
      <w:pPr>
        <w:ind w:left="720" w:hanging="720"/>
        <w:jc w:val="both"/>
        <w:rPr>
          <w:rFonts w:asciiTheme="minorHAnsi" w:hAnsiTheme="minorHAnsi" w:cstheme="minorHAnsi"/>
          <w:sz w:val="28"/>
          <w:szCs w:val="28"/>
        </w:rPr>
      </w:pPr>
    </w:p>
    <w:p w14:paraId="33A21E4C" w14:textId="77777777" w:rsidR="00231B31" w:rsidRPr="00DF59D3" w:rsidRDefault="00231B31" w:rsidP="009A7A51">
      <w:pPr>
        <w:ind w:left="720" w:hanging="720"/>
        <w:jc w:val="both"/>
        <w:rPr>
          <w:rFonts w:asciiTheme="minorHAnsi" w:hAnsiTheme="minorHAnsi" w:cstheme="minorHAnsi"/>
          <w:sz w:val="28"/>
          <w:szCs w:val="28"/>
        </w:rPr>
      </w:pPr>
    </w:p>
    <w:p w14:paraId="0D2ED60C" w14:textId="19179262"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 xml:space="preserve">EXHIBIT </w:t>
      </w:r>
      <w:r w:rsidR="00674878" w:rsidRPr="003E1529">
        <w:rPr>
          <w:rFonts w:asciiTheme="minorHAnsi" w:hAnsiTheme="minorHAnsi" w:cstheme="minorHAnsi"/>
          <w:b/>
          <w:bCs/>
          <w:color w:val="4F81BD" w:themeColor="accent1"/>
          <w:sz w:val="28"/>
          <w:szCs w:val="28"/>
          <w:u w:val="single"/>
        </w:rPr>
        <w:t>D</w:t>
      </w:r>
      <w:r w:rsidRPr="003E1529">
        <w:rPr>
          <w:rFonts w:asciiTheme="minorHAnsi" w:hAnsiTheme="minorHAnsi" w:cstheme="minorHAnsi"/>
          <w:b/>
          <w:bCs/>
          <w:color w:val="4F81BD" w:themeColor="accent1"/>
          <w:sz w:val="28"/>
          <w:szCs w:val="28"/>
          <w:u w:val="single"/>
        </w:rPr>
        <w:t xml:space="preserve"> - CAPITAL PROJECTS FOR GENERAL GOVERNMENT</w:t>
      </w:r>
    </w:p>
    <w:p w14:paraId="58D631D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sz w:val="28"/>
          <w:szCs w:val="28"/>
        </w:rPr>
        <w:t>This exhibit reports general government capital projects only.  It does not include enterprise activity capital expenditures for projects such as sewage plants, hospitals, water treatment facilities, etc.</w:t>
      </w:r>
      <w:r w:rsidR="00674878" w:rsidRPr="00DF59D3">
        <w:rPr>
          <w:rFonts w:asciiTheme="minorHAnsi" w:hAnsiTheme="minorHAnsi" w:cstheme="minorHAnsi"/>
          <w:sz w:val="28"/>
          <w:szCs w:val="28"/>
        </w:rPr>
        <w:t xml:space="preserve"> which are excluded from the Comparative Report.</w:t>
      </w:r>
    </w:p>
    <w:p w14:paraId="2C43211C" w14:textId="77777777" w:rsidR="006B3867" w:rsidRPr="0038573E" w:rsidRDefault="006B3867">
      <w:pPr>
        <w:rPr>
          <w:rFonts w:asciiTheme="minorHAnsi" w:hAnsiTheme="minorHAnsi" w:cstheme="minorHAnsi"/>
        </w:rPr>
      </w:pPr>
    </w:p>
    <w:p w14:paraId="2659E965" w14:textId="77777777" w:rsidR="006B3867" w:rsidRPr="00DF59D3" w:rsidRDefault="006B3867" w:rsidP="00920B9C">
      <w:pPr>
        <w:keepNext/>
        <w:outlineLvl w:val="0"/>
        <w:rPr>
          <w:rFonts w:asciiTheme="minorHAnsi" w:hAnsiTheme="minorHAnsi" w:cstheme="minorHAnsi"/>
          <w:b/>
          <w:bCs/>
          <w:sz w:val="28"/>
          <w:szCs w:val="28"/>
        </w:rPr>
      </w:pPr>
      <w:r w:rsidRPr="00DF59D3">
        <w:rPr>
          <w:rFonts w:asciiTheme="minorHAnsi" w:hAnsiTheme="minorHAnsi" w:cstheme="minorHAnsi"/>
          <w:b/>
          <w:bCs/>
          <w:sz w:val="28"/>
          <w:szCs w:val="28"/>
        </w:rPr>
        <w:t>Source of Funds:</w:t>
      </w:r>
    </w:p>
    <w:p w14:paraId="625B8056" w14:textId="77777777" w:rsidR="006B3867" w:rsidRPr="0038573E" w:rsidRDefault="006B3867" w:rsidP="00920B9C">
      <w:pPr>
        <w:keepNext/>
        <w:rPr>
          <w:rFonts w:asciiTheme="minorHAnsi" w:hAnsiTheme="minorHAnsi" w:cstheme="minorHAnsi"/>
          <w:b/>
          <w:bCs/>
        </w:rPr>
      </w:pPr>
    </w:p>
    <w:p w14:paraId="6B57495E"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State and Federal Grants - </w:t>
      </w:r>
      <w:r w:rsidRPr="00DF59D3">
        <w:rPr>
          <w:rFonts w:asciiTheme="minorHAnsi" w:hAnsiTheme="minorHAnsi" w:cstheme="minorHAnsi"/>
          <w:sz w:val="28"/>
          <w:szCs w:val="28"/>
        </w:rPr>
        <w:t>State and federal grants that have been received specifically for use on general government capital projects, except those capital projects related to enterprise activities.  These amounts include state and federal categorical grants only.  Non-categorical state and federal grants, if any, are included in Transfers from General Government.</w:t>
      </w:r>
    </w:p>
    <w:p w14:paraId="0EA68B18" w14:textId="77777777" w:rsidR="006B3867" w:rsidRPr="0038573E" w:rsidRDefault="006B3867">
      <w:pPr>
        <w:rPr>
          <w:rFonts w:asciiTheme="minorHAnsi" w:hAnsiTheme="minorHAnsi" w:cstheme="minorHAnsi"/>
        </w:rPr>
      </w:pPr>
    </w:p>
    <w:p w14:paraId="2632D995"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Debt Proceeds - </w:t>
      </w:r>
      <w:r w:rsidRPr="00DF59D3">
        <w:rPr>
          <w:rFonts w:asciiTheme="minorHAnsi" w:hAnsiTheme="minorHAnsi" w:cstheme="minorHAnsi"/>
          <w:sz w:val="28"/>
          <w:szCs w:val="28"/>
        </w:rPr>
        <w:t>Proceeds received from the sale of bonds or other debt intended to finance capital projects.</w:t>
      </w:r>
    </w:p>
    <w:p w14:paraId="07D1F602" w14:textId="77777777" w:rsidR="00C93E11" w:rsidRPr="0038573E" w:rsidRDefault="00C93E11" w:rsidP="001A63DF">
      <w:pPr>
        <w:rPr>
          <w:rFonts w:asciiTheme="minorHAnsi" w:hAnsiTheme="minorHAnsi" w:cstheme="minorHAnsi"/>
        </w:rPr>
      </w:pPr>
    </w:p>
    <w:p w14:paraId="1CD76C24"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Interest Income -</w:t>
      </w:r>
      <w:r w:rsidRPr="00DF59D3">
        <w:rPr>
          <w:rFonts w:asciiTheme="minorHAnsi" w:hAnsiTheme="minorHAnsi" w:cstheme="minorHAnsi"/>
          <w:sz w:val="28"/>
          <w:szCs w:val="28"/>
        </w:rPr>
        <w:t xml:space="preserve"> Revenue from the investment of funds currently held for use on capital projects.</w:t>
      </w:r>
    </w:p>
    <w:p w14:paraId="0F5C6A83" w14:textId="77777777" w:rsidR="006B3867" w:rsidRPr="0038573E" w:rsidRDefault="006B3867">
      <w:pPr>
        <w:rPr>
          <w:rFonts w:asciiTheme="minorHAnsi" w:hAnsiTheme="minorHAnsi" w:cstheme="minorHAnsi"/>
        </w:rPr>
      </w:pPr>
    </w:p>
    <w:p w14:paraId="676ED75D"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Sale of Property - </w:t>
      </w:r>
      <w:r w:rsidRPr="00DF59D3">
        <w:rPr>
          <w:rFonts w:asciiTheme="minorHAnsi" w:hAnsiTheme="minorHAnsi" w:cstheme="minorHAnsi"/>
          <w:sz w:val="28"/>
          <w:szCs w:val="28"/>
        </w:rPr>
        <w:t>Funds received from the sale of property and equipment that are recorded directly in the capital projects funds.</w:t>
      </w:r>
    </w:p>
    <w:p w14:paraId="2248F855" w14:textId="77777777" w:rsidR="006B3867" w:rsidRPr="0038573E" w:rsidRDefault="006B3867">
      <w:pPr>
        <w:rPr>
          <w:rFonts w:asciiTheme="minorHAnsi" w:hAnsiTheme="minorHAnsi" w:cstheme="minorHAnsi"/>
        </w:rPr>
      </w:pPr>
    </w:p>
    <w:p w14:paraId="646B9DC8"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Transfers from General Government -</w:t>
      </w:r>
      <w:r w:rsidRPr="00DF59D3">
        <w:rPr>
          <w:rFonts w:asciiTheme="minorHAnsi" w:hAnsiTheme="minorHAnsi" w:cstheme="minorHAnsi"/>
          <w:sz w:val="28"/>
          <w:szCs w:val="28"/>
        </w:rPr>
        <w:t xml:space="preserve"> General government transfers for capital projects.</w:t>
      </w:r>
    </w:p>
    <w:p w14:paraId="0F90F7BF" w14:textId="77777777" w:rsidR="006B3867" w:rsidRPr="0038573E" w:rsidRDefault="006B3867">
      <w:pPr>
        <w:rPr>
          <w:rFonts w:asciiTheme="minorHAnsi" w:hAnsiTheme="minorHAnsi" w:cstheme="minorHAnsi"/>
        </w:rPr>
      </w:pPr>
    </w:p>
    <w:p w14:paraId="477D180D" w14:textId="1DB83DE0"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w:t>
      </w:r>
      <w:r w:rsidR="00BF4D07" w:rsidRPr="00DF59D3">
        <w:rPr>
          <w:rFonts w:asciiTheme="minorHAnsi" w:hAnsiTheme="minorHAnsi" w:cstheme="minorHAnsi"/>
          <w:b/>
          <w:bCs/>
          <w:sz w:val="28"/>
          <w:szCs w:val="28"/>
        </w:rPr>
        <w:t>from</w:t>
      </w:r>
      <w:r w:rsidRPr="00DF59D3">
        <w:rPr>
          <w:rFonts w:asciiTheme="minorHAnsi" w:hAnsiTheme="minorHAnsi" w:cstheme="minorHAnsi"/>
          <w:b/>
          <w:bCs/>
          <w:sz w:val="28"/>
          <w:szCs w:val="28"/>
        </w:rPr>
        <w:t xml:space="preserve"> Other Governments -</w:t>
      </w:r>
      <w:r w:rsidRPr="00DF59D3">
        <w:rPr>
          <w:rFonts w:asciiTheme="minorHAnsi" w:hAnsiTheme="minorHAnsi" w:cstheme="minorHAnsi"/>
          <w:sz w:val="28"/>
          <w:szCs w:val="28"/>
        </w:rPr>
        <w:t xml:space="preserve"> Payments from other local governments or authorities for their portion of a locality's capital projects.</w:t>
      </w:r>
    </w:p>
    <w:p w14:paraId="2510975F" w14:textId="77777777" w:rsidR="006B3867" w:rsidRPr="0038573E" w:rsidRDefault="006B3867">
      <w:pPr>
        <w:rPr>
          <w:rFonts w:asciiTheme="minorHAnsi" w:hAnsiTheme="minorHAnsi" w:cstheme="minorHAnsi"/>
        </w:rPr>
      </w:pPr>
    </w:p>
    <w:p w14:paraId="088BD987"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Other Sources - </w:t>
      </w:r>
      <w:r w:rsidRPr="00DF59D3">
        <w:rPr>
          <w:rFonts w:asciiTheme="minorHAnsi" w:hAnsiTheme="minorHAnsi" w:cstheme="minorHAnsi"/>
          <w:sz w:val="28"/>
          <w:szCs w:val="28"/>
        </w:rPr>
        <w:t>Any other source of funds not readily identified in the categories described above.</w:t>
      </w:r>
    </w:p>
    <w:p w14:paraId="7824C47D" w14:textId="77777777" w:rsidR="00EA57D7" w:rsidRPr="0038573E" w:rsidRDefault="00EA57D7">
      <w:pPr>
        <w:rPr>
          <w:rFonts w:asciiTheme="minorHAnsi" w:hAnsiTheme="minorHAnsi" w:cstheme="minorHAnsi"/>
        </w:rPr>
      </w:pPr>
    </w:p>
    <w:p w14:paraId="3592F54F" w14:textId="77777777" w:rsidR="006B3867" w:rsidRPr="00DF59D3" w:rsidRDefault="006B3867"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Application of Funds:</w:t>
      </w:r>
    </w:p>
    <w:p w14:paraId="61D9A1F4" w14:textId="77777777" w:rsidR="006B3867" w:rsidRPr="0038573E" w:rsidRDefault="006B3867">
      <w:pPr>
        <w:rPr>
          <w:rFonts w:asciiTheme="minorHAnsi" w:hAnsiTheme="minorHAnsi" w:cstheme="minorHAnsi"/>
        </w:rPr>
      </w:pPr>
    </w:p>
    <w:p w14:paraId="7526E7B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Education -</w:t>
      </w:r>
      <w:r w:rsidRPr="00DF59D3">
        <w:rPr>
          <w:rFonts w:asciiTheme="minorHAnsi" w:hAnsiTheme="minorHAnsi" w:cstheme="minorHAnsi"/>
          <w:sz w:val="28"/>
          <w:szCs w:val="28"/>
        </w:rPr>
        <w:t xml:space="preserve"> The expenditure of funds for the construction of schools and other education related projects.</w:t>
      </w:r>
    </w:p>
    <w:p w14:paraId="7093CAF7" w14:textId="77777777" w:rsidR="006B3867" w:rsidRPr="0038573E" w:rsidRDefault="006B3867">
      <w:pPr>
        <w:rPr>
          <w:rFonts w:asciiTheme="minorHAnsi" w:hAnsiTheme="minorHAnsi" w:cstheme="minorHAnsi"/>
        </w:rPr>
      </w:pPr>
    </w:p>
    <w:p w14:paraId="70DE5931"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Streets, Roads, and Bridges - </w:t>
      </w:r>
      <w:r w:rsidRPr="00DF59D3">
        <w:rPr>
          <w:rFonts w:asciiTheme="minorHAnsi" w:hAnsiTheme="minorHAnsi" w:cstheme="minorHAnsi"/>
          <w:sz w:val="28"/>
          <w:szCs w:val="28"/>
        </w:rPr>
        <w:t>The expenditure of funds for the construction of streets, roads, and bridges.  Expenditures for maintenance of existing streets, roads, and bridges are reported on Exhibit C-4.</w:t>
      </w:r>
    </w:p>
    <w:p w14:paraId="1D10A98F" w14:textId="77777777" w:rsidR="006B3867" w:rsidRPr="0038573E" w:rsidRDefault="006B3867">
      <w:pPr>
        <w:rPr>
          <w:rFonts w:asciiTheme="minorHAnsi" w:hAnsiTheme="minorHAnsi" w:cstheme="minorHAnsi"/>
        </w:rPr>
      </w:pPr>
    </w:p>
    <w:p w14:paraId="23459710" w14:textId="77777777" w:rsidR="006B3867"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Other General Government - </w:t>
      </w:r>
      <w:r w:rsidRPr="00DF59D3">
        <w:rPr>
          <w:rFonts w:asciiTheme="minorHAnsi" w:hAnsiTheme="minorHAnsi" w:cstheme="minorHAnsi"/>
          <w:sz w:val="28"/>
          <w:szCs w:val="28"/>
        </w:rPr>
        <w:t>The expenditure of funds for the construction of other general government facilities.</w:t>
      </w:r>
    </w:p>
    <w:p w14:paraId="752043A7" w14:textId="77777777" w:rsidR="001F09B0" w:rsidRPr="0038573E" w:rsidRDefault="001F09B0">
      <w:pPr>
        <w:ind w:left="720"/>
        <w:jc w:val="both"/>
        <w:rPr>
          <w:rFonts w:asciiTheme="minorHAnsi" w:hAnsiTheme="minorHAnsi" w:cstheme="minorHAnsi"/>
        </w:rPr>
      </w:pPr>
    </w:p>
    <w:p w14:paraId="3FC0F88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Transfers to Other Funds -</w:t>
      </w:r>
      <w:r w:rsidRPr="00DF59D3">
        <w:rPr>
          <w:rFonts w:asciiTheme="minorHAnsi" w:hAnsiTheme="minorHAnsi" w:cstheme="minorHAnsi"/>
          <w:sz w:val="28"/>
          <w:szCs w:val="28"/>
        </w:rPr>
        <w:t xml:space="preserve"> Funds transferred to the general government or debt service fund, usually when the capital project is completed.</w:t>
      </w:r>
    </w:p>
    <w:p w14:paraId="690C652E" w14:textId="77777777" w:rsidR="006B3867" w:rsidRPr="0038573E" w:rsidRDefault="006B3867">
      <w:pPr>
        <w:rPr>
          <w:rFonts w:asciiTheme="minorHAnsi" w:hAnsiTheme="minorHAnsi" w:cstheme="minorHAnsi"/>
        </w:rPr>
      </w:pPr>
    </w:p>
    <w:p w14:paraId="1B9290B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to Other Governments - </w:t>
      </w:r>
      <w:r w:rsidRPr="00DF59D3">
        <w:rPr>
          <w:rFonts w:asciiTheme="minorHAnsi" w:hAnsiTheme="minorHAnsi" w:cstheme="minorHAnsi"/>
          <w:sz w:val="28"/>
          <w:szCs w:val="28"/>
        </w:rPr>
        <w:t>Funds provided to other local governments or authorities for a portion of their capital projects.</w:t>
      </w:r>
    </w:p>
    <w:p w14:paraId="60C7AC9A" w14:textId="77777777" w:rsidR="006B3867" w:rsidRPr="0038573E" w:rsidRDefault="006B3867">
      <w:pPr>
        <w:jc w:val="both"/>
        <w:rPr>
          <w:rFonts w:asciiTheme="minorHAnsi" w:hAnsiTheme="minorHAnsi" w:cstheme="minorHAnsi"/>
        </w:rPr>
      </w:pPr>
    </w:p>
    <w:p w14:paraId="67357924" w14:textId="3982322A" w:rsidR="006B3867"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Expenditures Made on Behalf of the Local Government -</w:t>
      </w:r>
      <w:r w:rsidRPr="00DF59D3">
        <w:rPr>
          <w:rFonts w:asciiTheme="minorHAnsi" w:hAnsiTheme="minorHAnsi" w:cstheme="minorHAnsi"/>
          <w:sz w:val="28"/>
          <w:szCs w:val="28"/>
        </w:rPr>
        <w:t xml:space="preserve"> The amount of state expenditures made on behalf of the reporting local government for this function.  These expenditures are funded by both state and federal sources.  Information is not available from the Department of Transportation to allocate the funding source </w:t>
      </w:r>
      <w:r w:rsidR="00550F86" w:rsidRPr="00DF59D3">
        <w:rPr>
          <w:rFonts w:asciiTheme="minorHAnsi" w:hAnsiTheme="minorHAnsi" w:cstheme="minorHAnsi"/>
          <w:sz w:val="28"/>
          <w:szCs w:val="28"/>
        </w:rPr>
        <w:t xml:space="preserve">separately </w:t>
      </w:r>
      <w:r w:rsidRPr="00DF59D3">
        <w:rPr>
          <w:rFonts w:asciiTheme="minorHAnsi" w:hAnsiTheme="minorHAnsi" w:cstheme="minorHAnsi"/>
          <w:sz w:val="28"/>
          <w:szCs w:val="28"/>
        </w:rPr>
        <w:t>between federal and state by locality</w:t>
      </w:r>
      <w:r w:rsidR="00550F86" w:rsidRPr="00DF59D3">
        <w:rPr>
          <w:rFonts w:asciiTheme="minorHAnsi" w:hAnsiTheme="minorHAnsi" w:cstheme="minorHAnsi"/>
          <w:sz w:val="28"/>
          <w:szCs w:val="28"/>
        </w:rPr>
        <w:t>,</w:t>
      </w:r>
      <w:r w:rsidRPr="00DF59D3">
        <w:rPr>
          <w:rFonts w:asciiTheme="minorHAnsi" w:hAnsiTheme="minorHAnsi" w:cstheme="minorHAnsi"/>
          <w:sz w:val="28"/>
          <w:szCs w:val="28"/>
        </w:rPr>
        <w:t xml:space="preserve"> but the funding rates for the construction of highways, streets, roads</w:t>
      </w:r>
      <w:r w:rsidR="003F31AA">
        <w:rPr>
          <w:rFonts w:asciiTheme="minorHAnsi" w:hAnsiTheme="minorHAnsi" w:cstheme="minorHAnsi"/>
          <w:sz w:val="28"/>
          <w:szCs w:val="28"/>
        </w:rPr>
        <w:t>,</w:t>
      </w:r>
      <w:r w:rsidRPr="00DF59D3">
        <w:rPr>
          <w:rFonts w:asciiTheme="minorHAnsi" w:hAnsiTheme="minorHAnsi" w:cstheme="minorHAnsi"/>
          <w:sz w:val="28"/>
          <w:szCs w:val="28"/>
        </w:rPr>
        <w:t xml:space="preserve"> bridges </w:t>
      </w:r>
      <w:r w:rsidR="003F31AA" w:rsidRPr="00DF59D3">
        <w:rPr>
          <w:rFonts w:asciiTheme="minorHAnsi" w:hAnsiTheme="minorHAnsi" w:cstheme="minorHAnsi"/>
          <w:sz w:val="28"/>
          <w:szCs w:val="28"/>
        </w:rPr>
        <w:t>are</w:t>
      </w:r>
      <w:r w:rsidRPr="00DF59D3">
        <w:rPr>
          <w:rFonts w:asciiTheme="minorHAnsi" w:hAnsiTheme="minorHAnsi" w:cstheme="minorHAnsi"/>
          <w:sz w:val="28"/>
          <w:szCs w:val="28"/>
        </w:rPr>
        <w:t xml:space="preserve"> approximately </w:t>
      </w:r>
      <w:r w:rsidR="008F66A9">
        <w:rPr>
          <w:rFonts w:asciiTheme="minorHAnsi" w:hAnsiTheme="minorHAnsi" w:cstheme="minorHAnsi"/>
          <w:sz w:val="28"/>
          <w:szCs w:val="28"/>
        </w:rPr>
        <w:t>6</w:t>
      </w:r>
      <w:r w:rsidR="003F31AA">
        <w:rPr>
          <w:rFonts w:asciiTheme="minorHAnsi" w:hAnsiTheme="minorHAnsi" w:cstheme="minorHAnsi"/>
          <w:sz w:val="28"/>
          <w:szCs w:val="28"/>
        </w:rPr>
        <w:t>5</w:t>
      </w:r>
      <w:r w:rsidRPr="00DF59D3">
        <w:rPr>
          <w:rFonts w:asciiTheme="minorHAnsi" w:hAnsiTheme="minorHAnsi" w:cstheme="minorHAnsi"/>
          <w:sz w:val="28"/>
          <w:szCs w:val="28"/>
        </w:rPr>
        <w:t xml:space="preserve">% state and </w:t>
      </w:r>
      <w:r w:rsidR="008F66A9">
        <w:rPr>
          <w:rFonts w:asciiTheme="minorHAnsi" w:hAnsiTheme="minorHAnsi" w:cstheme="minorHAnsi"/>
          <w:sz w:val="28"/>
          <w:szCs w:val="28"/>
        </w:rPr>
        <w:t>3</w:t>
      </w:r>
      <w:r w:rsidR="003F31AA">
        <w:rPr>
          <w:rFonts w:asciiTheme="minorHAnsi" w:hAnsiTheme="minorHAnsi" w:cstheme="minorHAnsi"/>
          <w:sz w:val="28"/>
          <w:szCs w:val="28"/>
        </w:rPr>
        <w:t>5</w:t>
      </w:r>
      <w:r w:rsidRPr="00DF59D3">
        <w:rPr>
          <w:rFonts w:asciiTheme="minorHAnsi" w:hAnsiTheme="minorHAnsi" w:cstheme="minorHAnsi"/>
          <w:sz w:val="28"/>
          <w:szCs w:val="28"/>
        </w:rPr>
        <w:t>% federal</w:t>
      </w:r>
      <w:r w:rsidR="00B826DA" w:rsidRPr="00DF59D3">
        <w:rPr>
          <w:rFonts w:asciiTheme="minorHAnsi" w:hAnsiTheme="minorHAnsi" w:cstheme="minorHAnsi"/>
          <w:sz w:val="28"/>
          <w:szCs w:val="28"/>
        </w:rPr>
        <w:t xml:space="preserve">, and </w:t>
      </w:r>
      <w:r w:rsidR="003F31AA">
        <w:rPr>
          <w:rFonts w:asciiTheme="minorHAnsi" w:hAnsiTheme="minorHAnsi" w:cstheme="minorHAnsi"/>
          <w:sz w:val="28"/>
          <w:szCs w:val="28"/>
        </w:rPr>
        <w:t xml:space="preserve">the funding rates </w:t>
      </w:r>
      <w:r w:rsidR="00550F86" w:rsidRPr="00DF59D3">
        <w:rPr>
          <w:rFonts w:asciiTheme="minorHAnsi" w:hAnsiTheme="minorHAnsi" w:cstheme="minorHAnsi"/>
          <w:sz w:val="28"/>
          <w:szCs w:val="28"/>
        </w:rPr>
        <w:t xml:space="preserve">for </w:t>
      </w:r>
      <w:r w:rsidR="00B826DA" w:rsidRPr="00DF59D3">
        <w:rPr>
          <w:rFonts w:asciiTheme="minorHAnsi" w:hAnsiTheme="minorHAnsi" w:cstheme="minorHAnsi"/>
          <w:sz w:val="28"/>
          <w:szCs w:val="28"/>
        </w:rPr>
        <w:t>the maintenance of highways, streets, roads</w:t>
      </w:r>
      <w:r w:rsidR="003F31AA">
        <w:rPr>
          <w:rFonts w:asciiTheme="minorHAnsi" w:hAnsiTheme="minorHAnsi" w:cstheme="minorHAnsi"/>
          <w:sz w:val="28"/>
          <w:szCs w:val="28"/>
        </w:rPr>
        <w:t>,</w:t>
      </w:r>
      <w:r w:rsidR="00B13497" w:rsidRPr="00DF59D3">
        <w:rPr>
          <w:rFonts w:asciiTheme="minorHAnsi" w:hAnsiTheme="minorHAnsi" w:cstheme="minorHAnsi"/>
          <w:sz w:val="28"/>
          <w:szCs w:val="28"/>
        </w:rPr>
        <w:t xml:space="preserve"> bridges </w:t>
      </w:r>
      <w:r w:rsidR="003F31AA">
        <w:rPr>
          <w:rFonts w:asciiTheme="minorHAnsi" w:hAnsiTheme="minorHAnsi" w:cstheme="minorHAnsi"/>
          <w:sz w:val="28"/>
          <w:szCs w:val="28"/>
        </w:rPr>
        <w:t>are</w:t>
      </w:r>
      <w:r w:rsidR="00B13497" w:rsidRPr="00DF59D3">
        <w:rPr>
          <w:rFonts w:asciiTheme="minorHAnsi" w:hAnsiTheme="minorHAnsi" w:cstheme="minorHAnsi"/>
          <w:sz w:val="28"/>
          <w:szCs w:val="28"/>
        </w:rPr>
        <w:t xml:space="preserve"> approximately </w:t>
      </w:r>
      <w:r w:rsidR="003F31AA">
        <w:rPr>
          <w:rFonts w:asciiTheme="minorHAnsi" w:hAnsiTheme="minorHAnsi" w:cstheme="minorHAnsi"/>
          <w:sz w:val="28"/>
          <w:szCs w:val="28"/>
        </w:rPr>
        <w:t>79</w:t>
      </w:r>
      <w:r w:rsidR="00B13497" w:rsidRPr="00DF59D3">
        <w:rPr>
          <w:rFonts w:asciiTheme="minorHAnsi" w:hAnsiTheme="minorHAnsi" w:cstheme="minorHAnsi"/>
          <w:sz w:val="28"/>
          <w:szCs w:val="28"/>
        </w:rPr>
        <w:t xml:space="preserve">% state and </w:t>
      </w:r>
      <w:r w:rsidR="003F31AA">
        <w:rPr>
          <w:rFonts w:asciiTheme="minorHAnsi" w:hAnsiTheme="minorHAnsi" w:cstheme="minorHAnsi"/>
          <w:sz w:val="28"/>
          <w:szCs w:val="28"/>
        </w:rPr>
        <w:t>21</w:t>
      </w:r>
      <w:r w:rsidR="00B826DA" w:rsidRPr="00DF59D3">
        <w:rPr>
          <w:rFonts w:asciiTheme="minorHAnsi" w:hAnsiTheme="minorHAnsi" w:cstheme="minorHAnsi"/>
          <w:sz w:val="28"/>
          <w:szCs w:val="28"/>
        </w:rPr>
        <w:t>% federal</w:t>
      </w:r>
      <w:r w:rsidRPr="00DF59D3">
        <w:rPr>
          <w:rFonts w:asciiTheme="minorHAnsi" w:hAnsiTheme="minorHAnsi" w:cstheme="minorHAnsi"/>
          <w:sz w:val="28"/>
          <w:szCs w:val="28"/>
        </w:rPr>
        <w:t xml:space="preserve">.  Additional </w:t>
      </w:r>
      <w:r w:rsidR="004A40F2" w:rsidRPr="00DF59D3">
        <w:rPr>
          <w:rFonts w:asciiTheme="minorHAnsi" w:hAnsiTheme="minorHAnsi" w:cstheme="minorHAnsi"/>
          <w:sz w:val="28"/>
          <w:szCs w:val="28"/>
        </w:rPr>
        <w:t xml:space="preserve">construction </w:t>
      </w:r>
      <w:r w:rsidRPr="00DF59D3">
        <w:rPr>
          <w:rFonts w:asciiTheme="minorHAnsi" w:hAnsiTheme="minorHAnsi" w:cstheme="minorHAnsi"/>
          <w:sz w:val="28"/>
          <w:szCs w:val="28"/>
        </w:rPr>
        <w:t xml:space="preserve">expenditures of </w:t>
      </w:r>
      <w:r w:rsidR="00C3602C" w:rsidRPr="00DF59D3">
        <w:rPr>
          <w:rFonts w:asciiTheme="minorHAnsi" w:hAnsiTheme="minorHAnsi" w:cstheme="minorHAnsi"/>
          <w:sz w:val="28"/>
          <w:szCs w:val="28"/>
        </w:rPr>
        <w:t>$</w:t>
      </w:r>
      <w:r w:rsidR="003F31AA" w:rsidRPr="003F31AA">
        <w:rPr>
          <w:rFonts w:asciiTheme="minorHAnsi" w:hAnsiTheme="minorHAnsi" w:cstheme="minorHAnsi"/>
          <w:sz w:val="28"/>
          <w:szCs w:val="28"/>
        </w:rPr>
        <w:t>1</w:t>
      </w:r>
      <w:r w:rsidR="003F31AA">
        <w:rPr>
          <w:rFonts w:asciiTheme="minorHAnsi" w:hAnsiTheme="minorHAnsi" w:cstheme="minorHAnsi"/>
          <w:sz w:val="28"/>
          <w:szCs w:val="28"/>
        </w:rPr>
        <w:t>,</w:t>
      </w:r>
      <w:r w:rsidR="003F31AA" w:rsidRPr="003F31AA">
        <w:rPr>
          <w:rFonts w:asciiTheme="minorHAnsi" w:hAnsiTheme="minorHAnsi" w:cstheme="minorHAnsi"/>
          <w:sz w:val="28"/>
          <w:szCs w:val="28"/>
        </w:rPr>
        <w:t>916</w:t>
      </w:r>
      <w:r w:rsidR="003F31AA">
        <w:rPr>
          <w:rFonts w:asciiTheme="minorHAnsi" w:hAnsiTheme="minorHAnsi" w:cstheme="minorHAnsi"/>
          <w:sz w:val="28"/>
          <w:szCs w:val="28"/>
        </w:rPr>
        <w:t>,</w:t>
      </w:r>
      <w:r w:rsidR="003F31AA" w:rsidRPr="003F31AA">
        <w:rPr>
          <w:rFonts w:asciiTheme="minorHAnsi" w:hAnsiTheme="minorHAnsi" w:cstheme="minorHAnsi"/>
          <w:sz w:val="28"/>
          <w:szCs w:val="28"/>
        </w:rPr>
        <w:t>396</w:t>
      </w:r>
      <w:r w:rsidR="003F31AA">
        <w:rPr>
          <w:rFonts w:asciiTheme="minorHAnsi" w:hAnsiTheme="minorHAnsi" w:cstheme="minorHAnsi"/>
          <w:sz w:val="28"/>
          <w:szCs w:val="28"/>
        </w:rPr>
        <w:t>,</w:t>
      </w:r>
      <w:r w:rsidR="003F31AA" w:rsidRPr="003F31AA">
        <w:rPr>
          <w:rFonts w:asciiTheme="minorHAnsi" w:hAnsiTheme="minorHAnsi" w:cstheme="minorHAnsi"/>
          <w:sz w:val="28"/>
          <w:szCs w:val="28"/>
        </w:rPr>
        <w:t>71</w:t>
      </w:r>
      <w:r w:rsidR="003F31AA">
        <w:rPr>
          <w:rFonts w:asciiTheme="minorHAnsi" w:hAnsiTheme="minorHAnsi" w:cstheme="minorHAnsi"/>
          <w:sz w:val="28"/>
          <w:szCs w:val="28"/>
        </w:rPr>
        <w:t>6</w:t>
      </w:r>
      <w:r w:rsidR="001F09B0">
        <w:rPr>
          <w:rFonts w:asciiTheme="minorHAnsi" w:hAnsiTheme="minorHAnsi" w:cstheme="minorHAnsi"/>
          <w:sz w:val="28"/>
          <w:szCs w:val="28"/>
        </w:rPr>
        <w:t xml:space="preserve"> </w:t>
      </w:r>
      <w:r w:rsidR="00B826DA" w:rsidRPr="00DF59D3">
        <w:rPr>
          <w:rFonts w:asciiTheme="minorHAnsi" w:hAnsiTheme="minorHAnsi" w:cstheme="minorHAnsi"/>
          <w:sz w:val="28"/>
          <w:szCs w:val="28"/>
        </w:rPr>
        <w:t>and maintenance expenditures of $</w:t>
      </w:r>
      <w:r w:rsidR="003F31AA" w:rsidRPr="003F31AA">
        <w:rPr>
          <w:rFonts w:asciiTheme="minorHAnsi" w:hAnsiTheme="minorHAnsi" w:cstheme="minorHAnsi"/>
          <w:sz w:val="28"/>
          <w:szCs w:val="28"/>
        </w:rPr>
        <w:t>1</w:t>
      </w:r>
      <w:r w:rsidR="003F31AA">
        <w:rPr>
          <w:rFonts w:asciiTheme="minorHAnsi" w:hAnsiTheme="minorHAnsi" w:cstheme="minorHAnsi"/>
          <w:sz w:val="28"/>
          <w:szCs w:val="28"/>
        </w:rPr>
        <w:t>,</w:t>
      </w:r>
      <w:r w:rsidR="003F31AA" w:rsidRPr="003F31AA">
        <w:rPr>
          <w:rFonts w:asciiTheme="minorHAnsi" w:hAnsiTheme="minorHAnsi" w:cstheme="minorHAnsi"/>
          <w:sz w:val="28"/>
          <w:szCs w:val="28"/>
        </w:rPr>
        <w:t>640</w:t>
      </w:r>
      <w:r w:rsidR="003F31AA">
        <w:rPr>
          <w:rFonts w:asciiTheme="minorHAnsi" w:hAnsiTheme="minorHAnsi" w:cstheme="minorHAnsi"/>
          <w:sz w:val="28"/>
          <w:szCs w:val="28"/>
        </w:rPr>
        <w:t>,</w:t>
      </w:r>
      <w:r w:rsidR="003F31AA" w:rsidRPr="003F31AA">
        <w:rPr>
          <w:rFonts w:asciiTheme="minorHAnsi" w:hAnsiTheme="minorHAnsi" w:cstheme="minorHAnsi"/>
          <w:sz w:val="28"/>
          <w:szCs w:val="28"/>
        </w:rPr>
        <w:t>011</w:t>
      </w:r>
      <w:r w:rsidR="003F31AA">
        <w:rPr>
          <w:rFonts w:asciiTheme="minorHAnsi" w:hAnsiTheme="minorHAnsi" w:cstheme="minorHAnsi"/>
          <w:sz w:val="28"/>
          <w:szCs w:val="28"/>
        </w:rPr>
        <w:t>,</w:t>
      </w:r>
      <w:r w:rsidR="003F31AA" w:rsidRPr="003F31AA">
        <w:rPr>
          <w:rFonts w:asciiTheme="minorHAnsi" w:hAnsiTheme="minorHAnsi" w:cstheme="minorHAnsi"/>
          <w:sz w:val="28"/>
          <w:szCs w:val="28"/>
        </w:rPr>
        <w:t>109</w:t>
      </w:r>
      <w:r w:rsidR="00550F86" w:rsidRPr="00DF59D3">
        <w:rPr>
          <w:rFonts w:asciiTheme="minorHAnsi" w:hAnsiTheme="minorHAnsi" w:cstheme="minorHAnsi"/>
          <w:sz w:val="28"/>
          <w:szCs w:val="28"/>
        </w:rPr>
        <w:t>,</w:t>
      </w:r>
      <w:r w:rsidRPr="00DF59D3">
        <w:rPr>
          <w:rFonts w:asciiTheme="minorHAnsi" w:hAnsiTheme="minorHAnsi" w:cstheme="minorHAnsi"/>
          <w:sz w:val="28"/>
          <w:szCs w:val="28"/>
        </w:rPr>
        <w:t xml:space="preserve"> are identified as allocated to Highway Department Districts and are not identified by locality.  This data was obtained from the Virginia Department of Transportation and is unaudited.</w:t>
      </w:r>
    </w:p>
    <w:p w14:paraId="483639F9" w14:textId="77777777" w:rsidR="008225CF" w:rsidRPr="00DF59D3" w:rsidRDefault="008225CF">
      <w:pPr>
        <w:jc w:val="both"/>
        <w:rPr>
          <w:rFonts w:asciiTheme="minorHAnsi" w:hAnsiTheme="minorHAnsi" w:cstheme="minorHAnsi"/>
          <w:sz w:val="28"/>
          <w:szCs w:val="28"/>
        </w:rPr>
      </w:pPr>
    </w:p>
    <w:p w14:paraId="24EC0184" w14:textId="5E55499E"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 xml:space="preserve">EXHIBIT </w:t>
      </w:r>
      <w:r w:rsidR="00674878" w:rsidRPr="003E1529">
        <w:rPr>
          <w:rFonts w:asciiTheme="minorHAnsi" w:hAnsiTheme="minorHAnsi" w:cstheme="minorHAnsi"/>
          <w:b/>
          <w:bCs/>
          <w:color w:val="4F81BD" w:themeColor="accent1"/>
          <w:sz w:val="28"/>
          <w:szCs w:val="28"/>
          <w:u w:val="single"/>
        </w:rPr>
        <w:t>E</w:t>
      </w:r>
      <w:r w:rsidRPr="003E1529">
        <w:rPr>
          <w:rFonts w:asciiTheme="minorHAnsi" w:hAnsiTheme="minorHAnsi" w:cstheme="minorHAnsi"/>
          <w:b/>
          <w:bCs/>
          <w:color w:val="4F81BD" w:themeColor="accent1"/>
          <w:sz w:val="28"/>
          <w:szCs w:val="28"/>
          <w:u w:val="single"/>
        </w:rPr>
        <w:t xml:space="preserve"> - DEBT SERVICE FOR GENERAL GOVERNMENT</w:t>
      </w:r>
    </w:p>
    <w:p w14:paraId="0D02F3C8" w14:textId="77777777" w:rsidR="000A071D" w:rsidRPr="00DF59D3" w:rsidRDefault="000A071D" w:rsidP="000A071D">
      <w:pPr>
        <w:jc w:val="both"/>
        <w:rPr>
          <w:rFonts w:asciiTheme="minorHAnsi" w:hAnsiTheme="minorHAnsi" w:cstheme="minorHAnsi"/>
          <w:sz w:val="28"/>
          <w:szCs w:val="28"/>
        </w:rPr>
      </w:pPr>
      <w:r w:rsidRPr="00DF59D3">
        <w:rPr>
          <w:rFonts w:asciiTheme="minorHAnsi" w:hAnsiTheme="minorHAnsi" w:cstheme="minorHAnsi"/>
          <w:sz w:val="28"/>
          <w:szCs w:val="28"/>
        </w:rPr>
        <w:t>This exhibit reports the sources and applications of funds for general government debt service payments.  It does not include enterprise activity principal and interest payments on debt.</w:t>
      </w:r>
    </w:p>
    <w:p w14:paraId="454EF66E" w14:textId="77777777" w:rsidR="000A071D" w:rsidRPr="0038573E" w:rsidRDefault="000A071D">
      <w:pPr>
        <w:jc w:val="both"/>
        <w:rPr>
          <w:rFonts w:asciiTheme="minorHAnsi" w:hAnsiTheme="minorHAnsi" w:cstheme="minorHAnsi"/>
          <w:bCs/>
        </w:rPr>
      </w:pPr>
    </w:p>
    <w:p w14:paraId="0150AB5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Source of Funds - </w:t>
      </w:r>
      <w:r w:rsidRPr="00DF59D3">
        <w:rPr>
          <w:rFonts w:asciiTheme="minorHAnsi" w:hAnsiTheme="minorHAnsi" w:cstheme="minorHAnsi"/>
          <w:sz w:val="28"/>
          <w:szCs w:val="28"/>
        </w:rPr>
        <w:t>Funds received or designated during the reported fiscal year for debt service costs (excluding enterprise activities).</w:t>
      </w:r>
    </w:p>
    <w:p w14:paraId="0EC9BFC3" w14:textId="77777777" w:rsidR="006B3867" w:rsidRPr="0038573E" w:rsidRDefault="006B3867">
      <w:pPr>
        <w:jc w:val="both"/>
        <w:rPr>
          <w:rFonts w:asciiTheme="minorHAnsi" w:hAnsiTheme="minorHAnsi" w:cstheme="minorHAnsi"/>
        </w:rPr>
      </w:pPr>
    </w:p>
    <w:p w14:paraId="6CCE542F"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Direct Sources -</w:t>
      </w:r>
      <w:r w:rsidRPr="00DF59D3">
        <w:rPr>
          <w:rFonts w:asciiTheme="minorHAnsi" w:hAnsiTheme="minorHAnsi" w:cstheme="minorHAnsi"/>
          <w:sz w:val="28"/>
          <w:szCs w:val="28"/>
        </w:rPr>
        <w:t xml:space="preserve"> Funds such as investment interest income and proceeds from the issuance of refunding bonds designated to retire debt and pay debt service costs.  These sources are not transferred from any other fund of the local government.</w:t>
      </w:r>
    </w:p>
    <w:p w14:paraId="42808B31" w14:textId="77777777" w:rsidR="006B3867" w:rsidRPr="0038573E" w:rsidRDefault="006B3867">
      <w:pPr>
        <w:rPr>
          <w:rFonts w:asciiTheme="minorHAnsi" w:hAnsiTheme="minorHAnsi" w:cstheme="minorHAnsi"/>
        </w:rPr>
      </w:pPr>
    </w:p>
    <w:p w14:paraId="5868BFA0"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from Other Funds - </w:t>
      </w:r>
      <w:r w:rsidRPr="00DF59D3">
        <w:rPr>
          <w:rFonts w:asciiTheme="minorHAnsi" w:hAnsiTheme="minorHAnsi" w:cstheme="minorHAnsi"/>
          <w:sz w:val="28"/>
          <w:szCs w:val="28"/>
        </w:rPr>
        <w:t>Funds transferred from general government and capital project funds for debt service costs.  School fund transfers are included as transfers from general government.</w:t>
      </w:r>
    </w:p>
    <w:p w14:paraId="458C3B63" w14:textId="77777777" w:rsidR="006B3867" w:rsidRPr="0038573E" w:rsidRDefault="006B3867">
      <w:pPr>
        <w:rPr>
          <w:rFonts w:asciiTheme="minorHAnsi" w:hAnsiTheme="minorHAnsi" w:cstheme="minorHAnsi"/>
        </w:rPr>
      </w:pPr>
    </w:p>
    <w:p w14:paraId="2FCF0BC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From Other Governments -</w:t>
      </w:r>
      <w:r w:rsidRPr="00DF59D3">
        <w:rPr>
          <w:rFonts w:asciiTheme="minorHAnsi" w:hAnsiTheme="minorHAnsi" w:cstheme="minorHAnsi"/>
          <w:sz w:val="28"/>
          <w:szCs w:val="28"/>
        </w:rPr>
        <w:t xml:space="preserve"> Contributions from other local governments or authorities for their portion of debt service.</w:t>
      </w:r>
    </w:p>
    <w:p w14:paraId="3503775C" w14:textId="77777777" w:rsidR="006B3867" w:rsidRPr="0038573E" w:rsidRDefault="006B3867">
      <w:pPr>
        <w:rPr>
          <w:rFonts w:asciiTheme="minorHAnsi" w:hAnsiTheme="minorHAnsi" w:cstheme="minorHAnsi"/>
        </w:rPr>
      </w:pPr>
    </w:p>
    <w:p w14:paraId="6106C263" w14:textId="77777777" w:rsidR="006B3867" w:rsidRPr="00DF59D3" w:rsidRDefault="006B3867"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Application of Funds:</w:t>
      </w:r>
    </w:p>
    <w:p w14:paraId="5B5C321F" w14:textId="77777777" w:rsidR="006B3867" w:rsidRPr="0038573E" w:rsidRDefault="006B3867">
      <w:pPr>
        <w:rPr>
          <w:rFonts w:asciiTheme="minorHAnsi" w:hAnsiTheme="minorHAnsi" w:cstheme="minorHAnsi"/>
          <w:b/>
          <w:bCs/>
        </w:rPr>
      </w:pPr>
    </w:p>
    <w:p w14:paraId="7AFBA726"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Redemption of Debt - </w:t>
      </w:r>
      <w:r w:rsidRPr="00DF59D3">
        <w:rPr>
          <w:rFonts w:asciiTheme="minorHAnsi" w:hAnsiTheme="minorHAnsi" w:cstheme="minorHAnsi"/>
          <w:sz w:val="28"/>
          <w:szCs w:val="28"/>
        </w:rPr>
        <w:t>Funds expended to retire outstanding debt principal of the local government, except debt incurred for enterprise activities.  The redemption of debt relating to education and streets, roads, and bridges is separately reported because it is usually a major portion of local government debt costs.</w:t>
      </w:r>
    </w:p>
    <w:p w14:paraId="23485F7B" w14:textId="77777777" w:rsidR="006B3867" w:rsidRPr="0038573E" w:rsidRDefault="006B3867">
      <w:pPr>
        <w:rPr>
          <w:rFonts w:asciiTheme="minorHAnsi" w:hAnsiTheme="minorHAnsi" w:cstheme="minorHAnsi"/>
        </w:rPr>
      </w:pPr>
    </w:p>
    <w:p w14:paraId="2A83C322"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Debt Interest Costs - </w:t>
      </w:r>
      <w:r w:rsidRPr="00DF59D3">
        <w:rPr>
          <w:rFonts w:asciiTheme="minorHAnsi" w:hAnsiTheme="minorHAnsi" w:cstheme="minorHAnsi"/>
          <w:sz w:val="28"/>
          <w:szCs w:val="28"/>
        </w:rPr>
        <w:t>Funds expended for interest payments on debt incurred by the general government.  Does not include debt interest costs for enterprise activity debt.</w:t>
      </w:r>
    </w:p>
    <w:p w14:paraId="1BE1B3D7" w14:textId="77777777" w:rsidR="006B3867" w:rsidRPr="0038573E" w:rsidRDefault="006B3867">
      <w:pPr>
        <w:rPr>
          <w:rFonts w:asciiTheme="minorHAnsi" w:hAnsiTheme="minorHAnsi" w:cstheme="minorHAnsi"/>
        </w:rPr>
      </w:pPr>
    </w:p>
    <w:p w14:paraId="6135F2AE" w14:textId="086E2A28" w:rsidR="008225CF" w:rsidRDefault="006B3867" w:rsidP="00231B31">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to Other Governments - </w:t>
      </w:r>
      <w:r w:rsidRPr="00DF59D3">
        <w:rPr>
          <w:rFonts w:asciiTheme="minorHAnsi" w:hAnsiTheme="minorHAnsi" w:cstheme="minorHAnsi"/>
          <w:sz w:val="28"/>
          <w:szCs w:val="28"/>
        </w:rPr>
        <w:t>Payments to other local governments or authorities for a portion of their debt service costs.</w:t>
      </w:r>
    </w:p>
    <w:p w14:paraId="7950E6BF" w14:textId="77777777" w:rsidR="008225CF" w:rsidRPr="00DF59D3" w:rsidRDefault="008225CF">
      <w:pPr>
        <w:ind w:left="720"/>
        <w:jc w:val="both"/>
        <w:rPr>
          <w:rFonts w:asciiTheme="minorHAnsi" w:hAnsiTheme="minorHAnsi" w:cstheme="minorHAnsi"/>
          <w:sz w:val="28"/>
          <w:szCs w:val="28"/>
        </w:rPr>
      </w:pPr>
    </w:p>
    <w:p w14:paraId="1398B709" w14:textId="76C0CD57" w:rsidR="006B3867" w:rsidRPr="00231B31" w:rsidRDefault="006B3867"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 xml:space="preserve">EXHIBIT </w:t>
      </w:r>
      <w:r w:rsidR="00674878" w:rsidRPr="003E1529">
        <w:rPr>
          <w:rFonts w:asciiTheme="minorHAnsi" w:hAnsiTheme="minorHAnsi" w:cstheme="minorHAnsi"/>
          <w:b/>
          <w:bCs/>
          <w:color w:val="4F81BD" w:themeColor="accent1"/>
          <w:sz w:val="28"/>
          <w:szCs w:val="28"/>
          <w:u w:val="single"/>
        </w:rPr>
        <w:t>F</w:t>
      </w:r>
      <w:r w:rsidRPr="003E1529">
        <w:rPr>
          <w:rFonts w:asciiTheme="minorHAnsi" w:hAnsiTheme="minorHAnsi" w:cstheme="minorHAnsi"/>
          <w:b/>
          <w:bCs/>
          <w:color w:val="4F81BD" w:themeColor="accent1"/>
          <w:sz w:val="28"/>
          <w:szCs w:val="28"/>
          <w:u w:val="single"/>
        </w:rPr>
        <w:t xml:space="preserve"> - SUMMARY OF ENTERPRISE ACTIVITIES</w:t>
      </w:r>
    </w:p>
    <w:p w14:paraId="49753DD9" w14:textId="2FB12B31" w:rsidR="008225CF" w:rsidRPr="00DF59D3" w:rsidRDefault="006B3867" w:rsidP="008225CF">
      <w:pPr>
        <w:spacing w:after="120"/>
        <w:jc w:val="both"/>
        <w:rPr>
          <w:rFonts w:asciiTheme="minorHAnsi" w:hAnsiTheme="minorHAnsi" w:cstheme="minorHAnsi"/>
          <w:sz w:val="28"/>
          <w:szCs w:val="28"/>
        </w:rPr>
      </w:pPr>
      <w:r w:rsidRPr="00DF59D3">
        <w:rPr>
          <w:rFonts w:asciiTheme="minorHAnsi" w:hAnsiTheme="minorHAnsi" w:cstheme="minorHAnsi"/>
          <w:sz w:val="28"/>
          <w:szCs w:val="28"/>
        </w:rPr>
        <w:t>All local government enterprise type activities have been separated from general government reporting to make general government more comparable.  These activities have been combined for reporting on this exhibit.</w:t>
      </w:r>
      <w:r w:rsidR="00B01D7C" w:rsidRPr="00DF59D3">
        <w:rPr>
          <w:rFonts w:asciiTheme="minorHAnsi" w:hAnsiTheme="minorHAnsi" w:cstheme="minorHAnsi"/>
          <w:sz w:val="28"/>
          <w:szCs w:val="28"/>
        </w:rPr>
        <w:t xml:space="preserve"> The following are reported as enterprise activities for the </w:t>
      </w:r>
      <w:r w:rsidR="00502113" w:rsidRPr="00DF59D3">
        <w:rPr>
          <w:rFonts w:asciiTheme="minorHAnsi" w:hAnsiTheme="minorHAnsi" w:cstheme="minorHAnsi"/>
          <w:sz w:val="28"/>
          <w:szCs w:val="28"/>
        </w:rPr>
        <w:t xml:space="preserve">comparative </w:t>
      </w:r>
      <w:r w:rsidR="00B01D7C" w:rsidRPr="00DF59D3">
        <w:rPr>
          <w:rFonts w:asciiTheme="minorHAnsi" w:hAnsiTheme="minorHAnsi" w:cstheme="minorHAnsi"/>
          <w:sz w:val="28"/>
          <w:szCs w:val="28"/>
        </w:rPr>
        <w:t>report:</w:t>
      </w:r>
    </w:p>
    <w:tbl>
      <w:tblPr>
        <w:tblStyle w:val="GridTable4"/>
        <w:tblpPr w:leftFromText="180" w:rightFromText="180" w:vertAnchor="text" w:horzAnchor="page" w:tblpXSpec="center" w:tblpY="171"/>
        <w:tblOverlap w:val="never"/>
        <w:tblW w:w="0" w:type="auto"/>
        <w:jc w:val="center"/>
        <w:tblLayout w:type="fixed"/>
        <w:tblLook w:val="0600" w:firstRow="0" w:lastRow="0" w:firstColumn="0" w:lastColumn="0" w:noHBand="1" w:noVBand="1"/>
      </w:tblPr>
      <w:tblGrid>
        <w:gridCol w:w="3600"/>
        <w:gridCol w:w="3600"/>
        <w:gridCol w:w="3600"/>
        <w:gridCol w:w="3600"/>
      </w:tblGrid>
      <w:tr w:rsidR="008225CF" w:rsidRPr="008225CF" w14:paraId="7811CF11" w14:textId="2A446552" w:rsidTr="008225CF">
        <w:trPr>
          <w:trHeight w:val="432"/>
          <w:jc w:val="center"/>
        </w:trPr>
        <w:tc>
          <w:tcPr>
            <w:tcW w:w="3600" w:type="dxa"/>
            <w:vAlign w:val="center"/>
          </w:tcPr>
          <w:p w14:paraId="607777BE" w14:textId="77777777"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Water &amp; Sewer Utilities</w:t>
            </w:r>
          </w:p>
        </w:tc>
        <w:tc>
          <w:tcPr>
            <w:tcW w:w="3600" w:type="dxa"/>
            <w:vAlign w:val="center"/>
          </w:tcPr>
          <w:p w14:paraId="623992E2" w14:textId="39003633"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Steam Plants</w:t>
            </w:r>
          </w:p>
        </w:tc>
        <w:tc>
          <w:tcPr>
            <w:tcW w:w="3600" w:type="dxa"/>
            <w:vAlign w:val="center"/>
          </w:tcPr>
          <w:p w14:paraId="55C4C04B" w14:textId="6CE6F5B9"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Airports</w:t>
            </w:r>
          </w:p>
        </w:tc>
        <w:tc>
          <w:tcPr>
            <w:tcW w:w="3600" w:type="dxa"/>
          </w:tcPr>
          <w:p w14:paraId="1CEFBEE7" w14:textId="7B55F4EA"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Harbors/Ports</w:t>
            </w:r>
          </w:p>
        </w:tc>
      </w:tr>
      <w:tr w:rsidR="008225CF" w:rsidRPr="008225CF" w14:paraId="7B3B2710" w14:textId="347B5BAA" w:rsidTr="008225CF">
        <w:trPr>
          <w:trHeight w:val="432"/>
          <w:jc w:val="center"/>
        </w:trPr>
        <w:tc>
          <w:tcPr>
            <w:tcW w:w="3600" w:type="dxa"/>
            <w:vAlign w:val="center"/>
          </w:tcPr>
          <w:p w14:paraId="5E41A680" w14:textId="77777777"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Electric Utilities</w:t>
            </w:r>
          </w:p>
        </w:tc>
        <w:tc>
          <w:tcPr>
            <w:tcW w:w="3600" w:type="dxa"/>
            <w:vAlign w:val="center"/>
          </w:tcPr>
          <w:p w14:paraId="179D68ED" w14:textId="4D1A547C"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Communication Services (telephone, internet, and cable)</w:t>
            </w:r>
          </w:p>
        </w:tc>
        <w:tc>
          <w:tcPr>
            <w:tcW w:w="3600" w:type="dxa"/>
            <w:vAlign w:val="center"/>
          </w:tcPr>
          <w:p w14:paraId="0CCEF935" w14:textId="0261C8C1"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 xml:space="preserve">Hospitals </w:t>
            </w:r>
          </w:p>
        </w:tc>
        <w:tc>
          <w:tcPr>
            <w:tcW w:w="3600" w:type="dxa"/>
            <w:vAlign w:val="center"/>
          </w:tcPr>
          <w:p w14:paraId="7B7867FD" w14:textId="2BA1BD4E"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Coliseums (stadiums and arenas)</w:t>
            </w:r>
          </w:p>
        </w:tc>
      </w:tr>
      <w:tr w:rsidR="008225CF" w:rsidRPr="008225CF" w14:paraId="3BA44D0C" w14:textId="553A4FF1" w:rsidTr="008225CF">
        <w:trPr>
          <w:trHeight w:val="432"/>
          <w:jc w:val="center"/>
        </w:trPr>
        <w:tc>
          <w:tcPr>
            <w:tcW w:w="3600" w:type="dxa"/>
            <w:vAlign w:val="center"/>
          </w:tcPr>
          <w:p w14:paraId="27569596" w14:textId="77777777"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Gas Utilities</w:t>
            </w:r>
          </w:p>
        </w:tc>
        <w:tc>
          <w:tcPr>
            <w:tcW w:w="3600" w:type="dxa"/>
            <w:vAlign w:val="center"/>
          </w:tcPr>
          <w:p w14:paraId="3FB5703D" w14:textId="37D99EE9"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Public Transportation</w:t>
            </w:r>
          </w:p>
        </w:tc>
        <w:tc>
          <w:tcPr>
            <w:tcW w:w="3600" w:type="dxa"/>
            <w:vAlign w:val="center"/>
          </w:tcPr>
          <w:p w14:paraId="2E9F9859" w14:textId="7C5F3BAC"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Nursing Homes</w:t>
            </w:r>
          </w:p>
        </w:tc>
        <w:tc>
          <w:tcPr>
            <w:tcW w:w="3600" w:type="dxa"/>
            <w:vAlign w:val="center"/>
          </w:tcPr>
          <w:p w14:paraId="3919B448" w14:textId="7150DBD5" w:rsidR="008225CF" w:rsidRPr="008225CF" w:rsidRDefault="008225CF" w:rsidP="008225CF">
            <w:pPr>
              <w:rPr>
                <w:rFonts w:asciiTheme="minorHAnsi" w:hAnsiTheme="minorHAnsi" w:cstheme="minorHAnsi"/>
                <w:sz w:val="24"/>
                <w:szCs w:val="24"/>
              </w:rPr>
            </w:pPr>
            <w:r w:rsidRPr="008225CF">
              <w:rPr>
                <w:rFonts w:asciiTheme="minorHAnsi" w:hAnsiTheme="minorHAnsi" w:cstheme="minorHAnsi"/>
                <w:sz w:val="24"/>
                <w:szCs w:val="24"/>
              </w:rPr>
              <w:t>Parking Facilities</w:t>
            </w:r>
          </w:p>
        </w:tc>
      </w:tr>
    </w:tbl>
    <w:p w14:paraId="2C605F78" w14:textId="77777777" w:rsidR="00B01D7C" w:rsidRDefault="00B01D7C">
      <w:pPr>
        <w:jc w:val="both"/>
        <w:rPr>
          <w:rFonts w:asciiTheme="minorHAnsi" w:hAnsiTheme="minorHAnsi" w:cstheme="minorHAnsi"/>
        </w:rPr>
      </w:pPr>
    </w:p>
    <w:p w14:paraId="2AE4E3A3" w14:textId="77777777" w:rsidR="008225CF" w:rsidRDefault="008225CF">
      <w:pPr>
        <w:jc w:val="both"/>
        <w:rPr>
          <w:rFonts w:asciiTheme="minorHAnsi" w:hAnsiTheme="minorHAnsi" w:cstheme="minorHAnsi"/>
        </w:rPr>
      </w:pPr>
    </w:p>
    <w:p w14:paraId="0545FE36" w14:textId="77777777" w:rsidR="008225CF" w:rsidRDefault="008225CF">
      <w:pPr>
        <w:jc w:val="both"/>
        <w:rPr>
          <w:rFonts w:asciiTheme="minorHAnsi" w:hAnsiTheme="minorHAnsi" w:cstheme="minorHAnsi"/>
        </w:rPr>
      </w:pPr>
    </w:p>
    <w:p w14:paraId="5B264CC9" w14:textId="77777777" w:rsidR="008225CF" w:rsidRDefault="008225CF">
      <w:pPr>
        <w:jc w:val="both"/>
        <w:rPr>
          <w:rFonts w:asciiTheme="minorHAnsi" w:hAnsiTheme="minorHAnsi" w:cstheme="minorHAnsi"/>
        </w:rPr>
      </w:pPr>
    </w:p>
    <w:p w14:paraId="66D001B2" w14:textId="77777777" w:rsidR="008225CF" w:rsidRDefault="008225CF">
      <w:pPr>
        <w:jc w:val="both"/>
        <w:rPr>
          <w:rFonts w:asciiTheme="minorHAnsi" w:hAnsiTheme="minorHAnsi" w:cstheme="minorHAnsi"/>
        </w:rPr>
      </w:pPr>
    </w:p>
    <w:p w14:paraId="0E332457" w14:textId="77777777" w:rsidR="008225CF" w:rsidRDefault="008225CF">
      <w:pPr>
        <w:jc w:val="both"/>
        <w:rPr>
          <w:rFonts w:asciiTheme="minorHAnsi" w:hAnsiTheme="minorHAnsi" w:cstheme="minorHAnsi"/>
        </w:rPr>
      </w:pPr>
    </w:p>
    <w:p w14:paraId="6008D68D" w14:textId="77777777" w:rsidR="008225CF" w:rsidRDefault="008225CF">
      <w:pPr>
        <w:jc w:val="both"/>
        <w:rPr>
          <w:rFonts w:asciiTheme="minorHAnsi" w:hAnsiTheme="minorHAnsi" w:cstheme="minorHAnsi"/>
        </w:rPr>
      </w:pPr>
    </w:p>
    <w:p w14:paraId="19AB6012" w14:textId="77777777" w:rsidR="008225CF" w:rsidRPr="0038573E" w:rsidRDefault="008225CF">
      <w:pPr>
        <w:jc w:val="both"/>
        <w:rPr>
          <w:rFonts w:asciiTheme="minorHAnsi" w:hAnsiTheme="minorHAnsi" w:cstheme="minorHAnsi"/>
        </w:rPr>
      </w:pPr>
    </w:p>
    <w:p w14:paraId="31984A5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to Enterprise Type Activities -</w:t>
      </w:r>
      <w:r w:rsidRPr="00DF59D3">
        <w:rPr>
          <w:rFonts w:asciiTheme="minorHAnsi" w:hAnsiTheme="minorHAnsi" w:cstheme="minorHAnsi"/>
          <w:sz w:val="28"/>
          <w:szCs w:val="28"/>
        </w:rPr>
        <w:t xml:space="preserve"> Local government contributions to an enterprise activity organized and operated as an authority and not managed by the locality.  Payments are usually from the general fund.  Payments to support general operating and interest expenses are reported separately from contributions specified for enterprise activity capital projects and debt service.</w:t>
      </w:r>
    </w:p>
    <w:p w14:paraId="083B4927" w14:textId="77777777" w:rsidR="00B01D7C" w:rsidRPr="008F66A9" w:rsidRDefault="00B01D7C">
      <w:pPr>
        <w:jc w:val="both"/>
        <w:rPr>
          <w:rFonts w:asciiTheme="minorHAnsi" w:hAnsiTheme="minorHAnsi" w:cstheme="minorHAnsi"/>
        </w:rPr>
      </w:pPr>
    </w:p>
    <w:p w14:paraId="61FB061C" w14:textId="5D928A39" w:rsidR="00041285" w:rsidRPr="00231B31"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to Other Local Governments for Enterprise Activities - </w:t>
      </w:r>
      <w:r w:rsidRPr="00DF59D3">
        <w:rPr>
          <w:rFonts w:asciiTheme="minorHAnsi" w:hAnsiTheme="minorHAnsi" w:cstheme="minorHAnsi"/>
          <w:sz w:val="28"/>
          <w:szCs w:val="28"/>
        </w:rPr>
        <w:t>Local government contributions to enterprise activities operated by other local governments.  Payments to support general operating and interest expenses are reported separately from payments and contributions specified for enterprise activity capital projects.</w:t>
      </w:r>
    </w:p>
    <w:p w14:paraId="33DFB303" w14:textId="57F503CD" w:rsidR="006B3867" w:rsidRPr="008225CF" w:rsidRDefault="006B3867" w:rsidP="008225CF">
      <w:pPr>
        <w:keepNext/>
        <w:spacing w:after="120"/>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Revenues from Direct Charges and Contributions - </w:t>
      </w:r>
      <w:r w:rsidRPr="00DF59D3">
        <w:rPr>
          <w:rFonts w:asciiTheme="minorHAnsi" w:hAnsiTheme="minorHAnsi" w:cstheme="minorHAnsi"/>
          <w:sz w:val="28"/>
          <w:szCs w:val="28"/>
        </w:rPr>
        <w:t>Revenues received for enterprise activities operated by the local government.</w:t>
      </w:r>
    </w:p>
    <w:p w14:paraId="565FAB69" w14:textId="3AD2CFBE" w:rsidR="006B3867" w:rsidRPr="008225CF" w:rsidRDefault="006B3867" w:rsidP="008225CF">
      <w:pPr>
        <w:keepNext/>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User Charges - </w:t>
      </w:r>
      <w:r w:rsidRPr="00DF59D3">
        <w:rPr>
          <w:rFonts w:asciiTheme="minorHAnsi" w:hAnsiTheme="minorHAnsi" w:cstheme="minorHAnsi"/>
          <w:sz w:val="28"/>
          <w:szCs w:val="28"/>
        </w:rPr>
        <w:t>Direct charges to users for services provided by local government enterprise activities.  This includes direct charges to users in other localities for services they received.</w:t>
      </w:r>
    </w:p>
    <w:p w14:paraId="3945C246" w14:textId="447876CD" w:rsidR="006B3867" w:rsidRPr="008225CF" w:rsidRDefault="006B3867" w:rsidP="008225CF">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From (To) General Government - </w:t>
      </w:r>
      <w:r w:rsidRPr="00DF59D3">
        <w:rPr>
          <w:rFonts w:asciiTheme="minorHAnsi" w:hAnsiTheme="minorHAnsi" w:cstheme="minorHAnsi"/>
          <w:sz w:val="28"/>
          <w:szCs w:val="28"/>
        </w:rPr>
        <w:t>The net balance of transfers (to) and from the general government for enterprise activities operated by the local government.  This does not include capital contributions by the local government.</w:t>
      </w:r>
    </w:p>
    <w:p w14:paraId="1CA6B655" w14:textId="5C727AF3" w:rsidR="006B3867" w:rsidRPr="008225CF" w:rsidRDefault="006B3867" w:rsidP="008225CF">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Contributions/Payments in Support of Operating Expenditures -</w:t>
      </w:r>
      <w:r w:rsidRPr="00DF59D3">
        <w:rPr>
          <w:rFonts w:asciiTheme="minorHAnsi" w:hAnsiTheme="minorHAnsi" w:cstheme="minorHAnsi"/>
          <w:sz w:val="28"/>
          <w:szCs w:val="28"/>
        </w:rPr>
        <w:t xml:space="preserve"> Revenues received from other governments to support the services provided by the locality's enterprise activities (not through direct charges or bills.)  These amounts are separated by other local government contributions, direct contributions from the Commonwealth and contributions from the federal government (including federal "pass-thru" dollars.)  This does not include contributions for capital projects or capital outlays.</w:t>
      </w:r>
    </w:p>
    <w:p w14:paraId="42AD909A" w14:textId="77777777" w:rsidR="006B3867" w:rsidRPr="008F66A9" w:rsidRDefault="006B3867" w:rsidP="008225CF">
      <w:pPr>
        <w:spacing w:after="120"/>
        <w:ind w:left="720"/>
        <w:jc w:val="both"/>
        <w:outlineLvl w:val="0"/>
        <w:rPr>
          <w:rFonts w:asciiTheme="minorHAnsi" w:hAnsiTheme="minorHAnsi" w:cstheme="minorHAnsi"/>
          <w:sz w:val="28"/>
          <w:szCs w:val="28"/>
        </w:rPr>
      </w:pPr>
      <w:r w:rsidRPr="008F66A9">
        <w:rPr>
          <w:rFonts w:asciiTheme="minorHAnsi" w:hAnsiTheme="minorHAnsi" w:cstheme="minorHAnsi"/>
          <w:b/>
          <w:bCs/>
          <w:sz w:val="28"/>
          <w:szCs w:val="28"/>
        </w:rPr>
        <w:t xml:space="preserve">Miscellaneous Revenue - </w:t>
      </w:r>
      <w:r w:rsidRPr="008F66A9">
        <w:rPr>
          <w:rFonts w:asciiTheme="minorHAnsi" w:hAnsiTheme="minorHAnsi" w:cstheme="minorHAnsi"/>
          <w:sz w:val="28"/>
          <w:szCs w:val="28"/>
        </w:rPr>
        <w:t>Other revenue received by enterprise activities.</w:t>
      </w:r>
    </w:p>
    <w:p w14:paraId="179146DA" w14:textId="77777777" w:rsidR="00EA57D7" w:rsidRPr="008F66A9" w:rsidRDefault="00EA57D7">
      <w:pPr>
        <w:rPr>
          <w:rFonts w:asciiTheme="minorHAnsi" w:hAnsiTheme="minorHAnsi" w:cstheme="minorHAnsi"/>
        </w:rPr>
      </w:pPr>
    </w:p>
    <w:p w14:paraId="3B57EA0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Funds Available for Operations - </w:t>
      </w:r>
      <w:r w:rsidRPr="00DF59D3">
        <w:rPr>
          <w:rFonts w:asciiTheme="minorHAnsi" w:hAnsiTheme="minorHAnsi" w:cstheme="minorHAnsi"/>
          <w:sz w:val="28"/>
          <w:szCs w:val="28"/>
        </w:rPr>
        <w:t>The total funds available to the locally-operated enterprise activities including all direct charges for services, general government subsidies and operating contributions/payments from other governments</w:t>
      </w:r>
    </w:p>
    <w:p w14:paraId="36BA8176" w14:textId="77777777" w:rsidR="006B3867" w:rsidRPr="008F66A9" w:rsidRDefault="006B3867">
      <w:pPr>
        <w:rPr>
          <w:rFonts w:asciiTheme="minorHAnsi" w:hAnsiTheme="minorHAnsi" w:cstheme="minorHAnsi"/>
        </w:rPr>
      </w:pPr>
    </w:p>
    <w:p w14:paraId="65696A71" w14:textId="5C667171" w:rsidR="006B3867" w:rsidRPr="008225CF" w:rsidRDefault="006B3867" w:rsidP="008225CF">
      <w:pPr>
        <w:keepNext/>
        <w:spacing w:after="120"/>
        <w:jc w:val="both"/>
        <w:rPr>
          <w:rFonts w:asciiTheme="minorHAnsi" w:hAnsiTheme="minorHAnsi" w:cstheme="minorHAnsi"/>
          <w:b/>
          <w:bCs/>
          <w:sz w:val="28"/>
          <w:szCs w:val="28"/>
        </w:rPr>
      </w:pPr>
      <w:r w:rsidRPr="00DF59D3">
        <w:rPr>
          <w:rFonts w:asciiTheme="minorHAnsi" w:hAnsiTheme="minorHAnsi" w:cstheme="minorHAnsi"/>
          <w:b/>
          <w:bCs/>
          <w:sz w:val="28"/>
          <w:szCs w:val="28"/>
        </w:rPr>
        <w:t>Local Government Enterprise Expenses:</w:t>
      </w:r>
    </w:p>
    <w:p w14:paraId="623DBE86" w14:textId="61469F74" w:rsidR="008F66A9" w:rsidRPr="008225CF" w:rsidRDefault="006B3867" w:rsidP="008225CF">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General Operating Expenses - </w:t>
      </w:r>
      <w:r w:rsidRPr="00DF59D3">
        <w:rPr>
          <w:rFonts w:asciiTheme="minorHAnsi" w:hAnsiTheme="minorHAnsi" w:cstheme="minorHAnsi"/>
          <w:sz w:val="28"/>
          <w:szCs w:val="28"/>
        </w:rPr>
        <w:t>Total direct operating expenses required to provide enterprise activity services.  General operating expenses exclude fixed asset depreciation, debt interest costs and payments in lieu of taxes.  They include the cost of goods sold or services rendered, cost of materials and supplies and all administrative costs.</w:t>
      </w:r>
    </w:p>
    <w:p w14:paraId="224DD573" w14:textId="367E7DB3" w:rsidR="006B3867" w:rsidRPr="008225CF" w:rsidRDefault="006B3867" w:rsidP="008225CF">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Depreciation - </w:t>
      </w:r>
      <w:r w:rsidRPr="00DF59D3">
        <w:rPr>
          <w:rFonts w:asciiTheme="minorHAnsi" w:hAnsiTheme="minorHAnsi" w:cstheme="minorHAnsi"/>
          <w:sz w:val="28"/>
          <w:szCs w:val="28"/>
        </w:rPr>
        <w:t>The portion of the cost of all enterprise activity fixed assets charged as depreciation expense in the reported fiscal year.</w:t>
      </w:r>
    </w:p>
    <w:p w14:paraId="255D1BC8" w14:textId="3E910573" w:rsidR="00231B31" w:rsidRDefault="006B3867" w:rsidP="00CB5420">
      <w:pPr>
        <w:spacing w:after="120"/>
        <w:ind w:left="720"/>
        <w:jc w:val="both"/>
        <w:rPr>
          <w:rFonts w:asciiTheme="minorHAnsi" w:hAnsiTheme="minorHAnsi" w:cstheme="minorHAnsi"/>
          <w:sz w:val="28"/>
          <w:szCs w:val="28"/>
        </w:rPr>
      </w:pPr>
      <w:r w:rsidRPr="00DF59D3">
        <w:rPr>
          <w:rFonts w:asciiTheme="minorHAnsi" w:hAnsiTheme="minorHAnsi" w:cstheme="minorHAnsi"/>
          <w:b/>
          <w:bCs/>
          <w:sz w:val="28"/>
          <w:szCs w:val="28"/>
        </w:rPr>
        <w:t>Debt Interest Expenses -</w:t>
      </w:r>
      <w:r w:rsidRPr="00DF59D3">
        <w:rPr>
          <w:rFonts w:asciiTheme="minorHAnsi" w:hAnsiTheme="minorHAnsi" w:cstheme="minorHAnsi"/>
          <w:sz w:val="28"/>
          <w:szCs w:val="28"/>
        </w:rPr>
        <w:t xml:space="preserve"> The total interest expense incurred on outstanding debt for enterprise activities, including interest on </w:t>
      </w:r>
      <w:r w:rsidR="00CB5420">
        <w:rPr>
          <w:rFonts w:asciiTheme="minorHAnsi" w:hAnsiTheme="minorHAnsi" w:cstheme="minorHAnsi"/>
          <w:sz w:val="28"/>
          <w:szCs w:val="28"/>
        </w:rPr>
        <w:t xml:space="preserve">financed </w:t>
      </w:r>
      <w:r w:rsidRPr="00DF59D3">
        <w:rPr>
          <w:rFonts w:asciiTheme="minorHAnsi" w:hAnsiTheme="minorHAnsi" w:cstheme="minorHAnsi"/>
          <w:sz w:val="28"/>
          <w:szCs w:val="28"/>
        </w:rPr>
        <w:t>leases.</w:t>
      </w:r>
    </w:p>
    <w:p w14:paraId="48BDB1E3" w14:textId="77777777" w:rsidR="00231B31" w:rsidRPr="00FF0921" w:rsidRDefault="00231B31" w:rsidP="00FF0921"/>
    <w:p w14:paraId="0EFA1BFF" w14:textId="7FFF83BF" w:rsidR="003078AE" w:rsidRPr="00231B31" w:rsidRDefault="003078AE"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G - SUMMARY OF OUTSTANDING DEBT</w:t>
      </w:r>
    </w:p>
    <w:p w14:paraId="2C10C7F3" w14:textId="5BE58E63" w:rsidR="003078AE" w:rsidRDefault="003078AE" w:rsidP="003078AE">
      <w:pPr>
        <w:rPr>
          <w:rFonts w:asciiTheme="minorHAnsi" w:hAnsiTheme="minorHAnsi" w:cstheme="minorHAnsi"/>
          <w:sz w:val="28"/>
          <w:szCs w:val="28"/>
        </w:rPr>
      </w:pPr>
      <w:r w:rsidRPr="00DF59D3">
        <w:rPr>
          <w:rFonts w:asciiTheme="minorHAnsi" w:hAnsiTheme="minorHAnsi" w:cstheme="minorHAnsi"/>
          <w:sz w:val="28"/>
          <w:szCs w:val="28"/>
        </w:rPr>
        <w:t>This Exhibit reflects the balance of all debt</w:t>
      </w:r>
      <w:r w:rsidR="00CB5420">
        <w:rPr>
          <w:rFonts w:asciiTheme="minorHAnsi" w:hAnsiTheme="minorHAnsi" w:cstheme="minorHAnsi"/>
          <w:sz w:val="28"/>
          <w:szCs w:val="28"/>
        </w:rPr>
        <w:t xml:space="preserve"> and long-term liabilities </w:t>
      </w:r>
      <w:r w:rsidRPr="00DF59D3">
        <w:rPr>
          <w:rFonts w:asciiTheme="minorHAnsi" w:hAnsiTheme="minorHAnsi" w:cstheme="minorHAnsi"/>
          <w:sz w:val="28"/>
          <w:szCs w:val="28"/>
        </w:rPr>
        <w:t>for the reporting locality, including debt, if any, to be partially retired by funds received from other local governments.</w:t>
      </w:r>
    </w:p>
    <w:p w14:paraId="6ED2A673" w14:textId="77777777" w:rsidR="008F66A9" w:rsidRPr="0038573E" w:rsidRDefault="008F66A9" w:rsidP="003078AE">
      <w:pPr>
        <w:rPr>
          <w:rFonts w:asciiTheme="minorHAnsi" w:hAnsiTheme="minorHAnsi" w:cstheme="minorHAnsi"/>
        </w:rPr>
      </w:pPr>
    </w:p>
    <w:p w14:paraId="3F0C8951" w14:textId="0496FA0A" w:rsidR="003078AE" w:rsidRPr="00231B31" w:rsidRDefault="003078AE"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 xml:space="preserve">Bonds and Bond Issue Anticipation Loans - </w:t>
      </w:r>
      <w:r w:rsidRPr="00DF59D3">
        <w:rPr>
          <w:rFonts w:asciiTheme="minorHAnsi" w:hAnsiTheme="minorHAnsi" w:cstheme="minorHAnsi"/>
          <w:sz w:val="28"/>
          <w:szCs w:val="28"/>
        </w:rPr>
        <w:t>The gross outstanding balance of term bonds, sinking fund bonds, serial bonds and bond anticipation loans.  Bond anticipation loans are issued with the intention of issuing long-term bonds at a later date.</w:t>
      </w:r>
    </w:p>
    <w:p w14:paraId="52CB608D" w14:textId="2F02F2D4" w:rsidR="008F66A9" w:rsidRPr="00231B31" w:rsidRDefault="003078AE"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Literary Fund Loans -</w:t>
      </w:r>
      <w:r w:rsidRPr="00DF59D3">
        <w:rPr>
          <w:rFonts w:asciiTheme="minorHAnsi" w:hAnsiTheme="minorHAnsi" w:cstheme="minorHAnsi"/>
          <w:sz w:val="28"/>
          <w:szCs w:val="28"/>
        </w:rPr>
        <w:t xml:space="preserve"> The gross outstanding balance of loans from the Commonwealth for the construction of schools.</w:t>
      </w:r>
    </w:p>
    <w:p w14:paraId="09FA4AAA" w14:textId="1094655B" w:rsidR="003078AE" w:rsidRPr="00231B31" w:rsidRDefault="00502113"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Other Long-term Obligations</w:t>
      </w:r>
      <w:r w:rsidR="003078AE" w:rsidRPr="00DF59D3">
        <w:rPr>
          <w:rFonts w:asciiTheme="minorHAnsi" w:hAnsiTheme="minorHAnsi" w:cstheme="minorHAnsi"/>
          <w:b/>
          <w:bCs/>
          <w:sz w:val="28"/>
          <w:szCs w:val="28"/>
        </w:rPr>
        <w:t xml:space="preserve"> - </w:t>
      </w:r>
      <w:r w:rsidR="003078AE" w:rsidRPr="00DF59D3">
        <w:rPr>
          <w:rFonts w:asciiTheme="minorHAnsi" w:hAnsiTheme="minorHAnsi" w:cstheme="minorHAnsi"/>
          <w:sz w:val="28"/>
          <w:szCs w:val="28"/>
        </w:rPr>
        <w:t xml:space="preserve">The gross outstanding balance of other long-term debt for the reporting local government.  This includes notes payable, leases, the </w:t>
      </w:r>
      <w:r w:rsidRPr="00DF59D3">
        <w:rPr>
          <w:rFonts w:asciiTheme="minorHAnsi" w:hAnsiTheme="minorHAnsi" w:cstheme="minorHAnsi"/>
          <w:sz w:val="28"/>
          <w:szCs w:val="28"/>
        </w:rPr>
        <w:t>locality’s</w:t>
      </w:r>
      <w:r w:rsidR="003078AE" w:rsidRPr="00DF59D3">
        <w:rPr>
          <w:rFonts w:asciiTheme="minorHAnsi" w:hAnsiTheme="minorHAnsi" w:cstheme="minorHAnsi"/>
          <w:sz w:val="28"/>
          <w:szCs w:val="28"/>
        </w:rPr>
        <w:t xml:space="preserve"> liability for its early retirement incentive program costs, </w:t>
      </w:r>
      <w:r w:rsidR="00907ACA" w:rsidRPr="00DF59D3">
        <w:rPr>
          <w:rFonts w:asciiTheme="minorHAnsi" w:hAnsiTheme="minorHAnsi" w:cstheme="minorHAnsi"/>
          <w:sz w:val="28"/>
          <w:szCs w:val="28"/>
        </w:rPr>
        <w:t xml:space="preserve">the locality and school board’s net pension liability, </w:t>
      </w:r>
      <w:r w:rsidR="003078AE" w:rsidRPr="00DF59D3">
        <w:rPr>
          <w:rFonts w:asciiTheme="minorHAnsi" w:hAnsiTheme="minorHAnsi" w:cstheme="minorHAnsi"/>
          <w:sz w:val="28"/>
          <w:szCs w:val="28"/>
        </w:rPr>
        <w:t>the liability associated with closure and post</w:t>
      </w:r>
      <w:r w:rsidRPr="00DF59D3">
        <w:rPr>
          <w:rFonts w:asciiTheme="minorHAnsi" w:hAnsiTheme="minorHAnsi" w:cstheme="minorHAnsi"/>
          <w:sz w:val="28"/>
          <w:szCs w:val="28"/>
        </w:rPr>
        <w:t>-</w:t>
      </w:r>
      <w:r w:rsidR="003078AE" w:rsidRPr="00DF59D3">
        <w:rPr>
          <w:rFonts w:asciiTheme="minorHAnsi" w:hAnsiTheme="minorHAnsi" w:cstheme="minorHAnsi"/>
          <w:sz w:val="28"/>
          <w:szCs w:val="28"/>
        </w:rPr>
        <w:t>closure monitoring of solid waste landfills, the balance of annexation settlements and the liability for accrued compensated absences.</w:t>
      </w:r>
    </w:p>
    <w:p w14:paraId="76AE63A1" w14:textId="3AC04E89" w:rsidR="003078AE" w:rsidRPr="00231B31" w:rsidRDefault="003078AE"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 xml:space="preserve">Temporary Loans - </w:t>
      </w:r>
      <w:r w:rsidRPr="00DF59D3">
        <w:rPr>
          <w:rFonts w:asciiTheme="minorHAnsi" w:hAnsiTheme="minorHAnsi" w:cstheme="minorHAnsi"/>
          <w:sz w:val="28"/>
          <w:szCs w:val="28"/>
        </w:rPr>
        <w:t>The gross outstanding balance of debt that has a principal maturity of less than one year.</w:t>
      </w:r>
    </w:p>
    <w:p w14:paraId="452495F2" w14:textId="7E91C3AB" w:rsidR="003078AE" w:rsidRPr="00231B31" w:rsidRDefault="003078AE"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 xml:space="preserve">Gross Debt by Function - </w:t>
      </w:r>
      <w:r w:rsidRPr="00DF59D3">
        <w:rPr>
          <w:rFonts w:asciiTheme="minorHAnsi" w:hAnsiTheme="minorHAnsi" w:cstheme="minorHAnsi"/>
          <w:sz w:val="28"/>
          <w:szCs w:val="28"/>
        </w:rPr>
        <w:t>The outstanding balance of indebtedness segregated by the function (purpose) for which the debt proceeds were expended.</w:t>
      </w:r>
    </w:p>
    <w:p w14:paraId="3FACC565" w14:textId="390C7886" w:rsidR="003078AE" w:rsidRPr="00231B31" w:rsidRDefault="003078AE" w:rsidP="00231B31">
      <w:pPr>
        <w:spacing w:after="140"/>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Funds Restricted - </w:t>
      </w:r>
      <w:r w:rsidRPr="00DF59D3">
        <w:rPr>
          <w:rFonts w:asciiTheme="minorHAnsi" w:hAnsiTheme="minorHAnsi" w:cstheme="minorHAnsi"/>
          <w:sz w:val="28"/>
          <w:szCs w:val="28"/>
        </w:rPr>
        <w:t>Available funds at year end restricted for the payment of indebtedness.</w:t>
      </w:r>
    </w:p>
    <w:p w14:paraId="621D83B7" w14:textId="77777777" w:rsidR="003078AE" w:rsidRPr="00DF59D3" w:rsidRDefault="003078AE" w:rsidP="00231B31">
      <w:pPr>
        <w:spacing w:after="140"/>
        <w:jc w:val="both"/>
        <w:rPr>
          <w:rFonts w:asciiTheme="minorHAnsi" w:hAnsiTheme="minorHAnsi" w:cstheme="minorHAnsi"/>
          <w:sz w:val="28"/>
          <w:szCs w:val="28"/>
        </w:rPr>
      </w:pPr>
      <w:r w:rsidRPr="00DF59D3">
        <w:rPr>
          <w:rFonts w:asciiTheme="minorHAnsi" w:hAnsiTheme="minorHAnsi" w:cstheme="minorHAnsi"/>
          <w:b/>
          <w:bCs/>
          <w:sz w:val="28"/>
          <w:szCs w:val="28"/>
        </w:rPr>
        <w:t xml:space="preserve">Balance of Net Debt - </w:t>
      </w:r>
      <w:r w:rsidRPr="00DF59D3">
        <w:rPr>
          <w:rFonts w:asciiTheme="minorHAnsi" w:hAnsiTheme="minorHAnsi" w:cstheme="minorHAnsi"/>
          <w:sz w:val="28"/>
          <w:szCs w:val="28"/>
        </w:rPr>
        <w:t>The total gross debt less the funds restricted at the end of the reported fiscal year.  This represents the amount required to fund the outstanding balance of indebtedness of the reporting government.</w:t>
      </w:r>
    </w:p>
    <w:p w14:paraId="6F185D64" w14:textId="48D099CE" w:rsidR="00861409" w:rsidRPr="00231B31" w:rsidRDefault="00861409" w:rsidP="00231B31">
      <w:pPr>
        <w:spacing w:before="120" w:after="120"/>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 xml:space="preserve">EXHIBIT </w:t>
      </w:r>
      <w:r w:rsidR="003078AE" w:rsidRPr="003E1529">
        <w:rPr>
          <w:rFonts w:asciiTheme="minorHAnsi" w:hAnsiTheme="minorHAnsi" w:cstheme="minorHAnsi"/>
          <w:b/>
          <w:bCs/>
          <w:color w:val="4F81BD" w:themeColor="accent1"/>
          <w:sz w:val="28"/>
          <w:szCs w:val="28"/>
          <w:u w:val="single"/>
        </w:rPr>
        <w:t>H</w:t>
      </w:r>
      <w:r w:rsidRPr="003E1529">
        <w:rPr>
          <w:rFonts w:asciiTheme="minorHAnsi" w:hAnsiTheme="minorHAnsi" w:cstheme="minorHAnsi"/>
          <w:b/>
          <w:bCs/>
          <w:color w:val="4F81BD" w:themeColor="accent1"/>
          <w:sz w:val="28"/>
          <w:szCs w:val="28"/>
          <w:u w:val="single"/>
        </w:rPr>
        <w:t xml:space="preserve"> - </w:t>
      </w:r>
      <w:r w:rsidR="00F3495D" w:rsidRPr="003E1529">
        <w:rPr>
          <w:rFonts w:asciiTheme="minorHAnsi" w:hAnsiTheme="minorHAnsi" w:cstheme="minorHAnsi"/>
          <w:b/>
          <w:bCs/>
          <w:color w:val="4F81BD" w:themeColor="accent1"/>
          <w:sz w:val="28"/>
          <w:szCs w:val="28"/>
          <w:u w:val="single"/>
        </w:rPr>
        <w:t>DEMOGRAPHIC AND TAX DATA</w:t>
      </w:r>
    </w:p>
    <w:p w14:paraId="14C3B62C" w14:textId="77777777" w:rsidR="00861409" w:rsidRPr="00DF59D3" w:rsidRDefault="00F3495D" w:rsidP="0041185F">
      <w:pPr>
        <w:jc w:val="both"/>
        <w:rPr>
          <w:rFonts w:asciiTheme="minorHAnsi" w:hAnsiTheme="minorHAnsi" w:cstheme="minorHAnsi"/>
          <w:sz w:val="28"/>
          <w:szCs w:val="28"/>
        </w:rPr>
      </w:pPr>
      <w:r w:rsidRPr="00DF59D3">
        <w:rPr>
          <w:rFonts w:asciiTheme="minorHAnsi" w:hAnsiTheme="minorHAnsi" w:cstheme="minorHAnsi"/>
          <w:sz w:val="28"/>
          <w:szCs w:val="28"/>
        </w:rPr>
        <w:t>This Exhibit provides additional variables to assist users in performing analyses of local government revenues and expenditures.</w:t>
      </w:r>
      <w:r w:rsidR="00975951" w:rsidRPr="00DF59D3">
        <w:rPr>
          <w:rFonts w:asciiTheme="minorHAnsi" w:hAnsiTheme="minorHAnsi" w:cstheme="minorHAnsi"/>
          <w:sz w:val="28"/>
          <w:szCs w:val="28"/>
        </w:rPr>
        <w:t xml:space="preserve">  The town data is not included in this exhibit because we determined it is generally limited and incomplete.</w:t>
      </w:r>
    </w:p>
    <w:p w14:paraId="33307EBE" w14:textId="77777777" w:rsidR="00F3495D" w:rsidRPr="0038573E" w:rsidRDefault="00F3495D">
      <w:pPr>
        <w:rPr>
          <w:rFonts w:asciiTheme="minorHAnsi" w:hAnsiTheme="minorHAnsi" w:cstheme="minorHAnsi"/>
        </w:rPr>
      </w:pPr>
    </w:p>
    <w:p w14:paraId="667B00CF" w14:textId="77777777" w:rsidR="00F3495D" w:rsidRPr="00DF59D3" w:rsidRDefault="00F3495D"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Source and Definition of Data Elements:</w:t>
      </w:r>
    </w:p>
    <w:p w14:paraId="17DAF179" w14:textId="77777777" w:rsidR="00F3495D" w:rsidRPr="0038573E" w:rsidRDefault="00F3495D">
      <w:pPr>
        <w:rPr>
          <w:rFonts w:asciiTheme="minorHAnsi" w:hAnsiTheme="minorHAnsi" w:cstheme="minorHAnsi"/>
        </w:rPr>
      </w:pPr>
    </w:p>
    <w:p w14:paraId="000AC974" w14:textId="15DA7CA6" w:rsidR="007F54C4" w:rsidRPr="00DF59D3" w:rsidRDefault="00E16FB3" w:rsidP="00F63DBE">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Populations </w:t>
      </w:r>
      <w:r w:rsidR="000B19EA" w:rsidRPr="00DF59D3">
        <w:rPr>
          <w:rFonts w:asciiTheme="minorHAnsi" w:hAnsiTheme="minorHAnsi" w:cstheme="minorHAnsi"/>
          <w:bCs/>
          <w:sz w:val="28"/>
          <w:szCs w:val="28"/>
        </w:rPr>
        <w:t>for cities and counties</w:t>
      </w:r>
      <w:r w:rsidR="000B19EA" w:rsidRPr="00DF59D3">
        <w:rPr>
          <w:rFonts w:asciiTheme="minorHAnsi" w:hAnsiTheme="minorHAnsi" w:cstheme="minorHAnsi"/>
          <w:b/>
          <w:bCs/>
          <w:sz w:val="28"/>
          <w:szCs w:val="28"/>
        </w:rPr>
        <w:t xml:space="preserve"> </w:t>
      </w:r>
      <w:r w:rsidR="003A5CB1" w:rsidRPr="00DF59D3">
        <w:rPr>
          <w:rFonts w:asciiTheme="minorHAnsi" w:hAnsiTheme="minorHAnsi" w:cstheme="minorHAnsi"/>
          <w:sz w:val="28"/>
          <w:szCs w:val="28"/>
        </w:rPr>
        <w:t>include</w:t>
      </w:r>
      <w:r w:rsidR="000B19EA" w:rsidRPr="00DF59D3">
        <w:rPr>
          <w:rFonts w:asciiTheme="minorHAnsi" w:hAnsiTheme="minorHAnsi" w:cstheme="minorHAnsi"/>
          <w:sz w:val="28"/>
          <w:szCs w:val="28"/>
        </w:rPr>
        <w:t xml:space="preserve"> </w:t>
      </w:r>
      <w:r w:rsidR="007F54C4" w:rsidRPr="00DF59D3">
        <w:rPr>
          <w:rFonts w:asciiTheme="minorHAnsi" w:hAnsiTheme="minorHAnsi" w:cstheme="minorHAnsi"/>
          <w:sz w:val="28"/>
          <w:szCs w:val="28"/>
        </w:rPr>
        <w:t>the July 1, 20</w:t>
      </w:r>
      <w:r w:rsidR="003A5CB1" w:rsidRPr="00DF59D3">
        <w:rPr>
          <w:rFonts w:asciiTheme="minorHAnsi" w:hAnsiTheme="minorHAnsi" w:cstheme="minorHAnsi"/>
          <w:sz w:val="28"/>
          <w:szCs w:val="28"/>
        </w:rPr>
        <w:t>2</w:t>
      </w:r>
      <w:r w:rsidR="001B17A3">
        <w:rPr>
          <w:rFonts w:asciiTheme="minorHAnsi" w:hAnsiTheme="minorHAnsi" w:cstheme="minorHAnsi"/>
          <w:sz w:val="28"/>
          <w:szCs w:val="28"/>
        </w:rPr>
        <w:t>2</w:t>
      </w:r>
      <w:r w:rsidR="007F54C4" w:rsidRPr="00DF59D3">
        <w:rPr>
          <w:rFonts w:asciiTheme="minorHAnsi" w:hAnsiTheme="minorHAnsi" w:cstheme="minorHAnsi"/>
          <w:sz w:val="28"/>
          <w:szCs w:val="28"/>
        </w:rPr>
        <w:t xml:space="preserve">, provisional </w:t>
      </w:r>
      <w:r w:rsidR="00F55DFC" w:rsidRPr="00DF59D3">
        <w:rPr>
          <w:rFonts w:asciiTheme="minorHAnsi" w:hAnsiTheme="minorHAnsi" w:cstheme="minorHAnsi"/>
          <w:sz w:val="28"/>
          <w:szCs w:val="28"/>
        </w:rPr>
        <w:t>estimates</w:t>
      </w:r>
      <w:r w:rsidR="007F54C4" w:rsidRPr="00DF59D3">
        <w:rPr>
          <w:rFonts w:asciiTheme="minorHAnsi" w:hAnsiTheme="minorHAnsi" w:cstheme="minorHAnsi"/>
          <w:sz w:val="28"/>
          <w:szCs w:val="28"/>
        </w:rPr>
        <w:t xml:space="preserve"> obtained from</w:t>
      </w:r>
      <w:bookmarkStart w:id="1" w:name="_Hlk103609719"/>
      <w:r w:rsidR="00BA0B6F" w:rsidRPr="00DF59D3">
        <w:rPr>
          <w:rFonts w:asciiTheme="minorHAnsi" w:hAnsiTheme="minorHAnsi" w:cstheme="minorHAnsi"/>
          <w:sz w:val="28"/>
          <w:szCs w:val="28"/>
        </w:rPr>
        <w:t xml:space="preserve"> the University of Virginia Weldon Cooper Center</w:t>
      </w:r>
      <w:bookmarkEnd w:id="1"/>
      <w:r w:rsidR="006A3D1E">
        <w:rPr>
          <w:rFonts w:asciiTheme="minorHAnsi" w:hAnsiTheme="minorHAnsi" w:cstheme="minorHAnsi"/>
          <w:sz w:val="28"/>
          <w:szCs w:val="28"/>
        </w:rPr>
        <w:t xml:space="preserve"> (citation: </w:t>
      </w:r>
      <w:r w:rsidR="007F54C4" w:rsidRPr="00DF59D3">
        <w:rPr>
          <w:rFonts w:asciiTheme="minorHAnsi" w:hAnsiTheme="minorHAnsi" w:cstheme="minorHAnsi"/>
          <w:iCs/>
          <w:sz w:val="28"/>
          <w:szCs w:val="28"/>
        </w:rPr>
        <w:t>Demographics Research Group</w:t>
      </w:r>
      <w:r w:rsidR="006A3D1E">
        <w:rPr>
          <w:rFonts w:asciiTheme="minorHAnsi" w:hAnsiTheme="minorHAnsi" w:cstheme="minorHAnsi"/>
          <w:iCs/>
          <w:sz w:val="28"/>
          <w:szCs w:val="28"/>
        </w:rPr>
        <w:t xml:space="preserve"> </w:t>
      </w:r>
      <w:r w:rsidR="007F54C4" w:rsidRPr="00DF59D3">
        <w:rPr>
          <w:rFonts w:asciiTheme="minorHAnsi" w:hAnsiTheme="minorHAnsi" w:cstheme="minorHAnsi"/>
          <w:iCs/>
          <w:sz w:val="28"/>
          <w:szCs w:val="28"/>
        </w:rPr>
        <w:t>(20</w:t>
      </w:r>
      <w:r w:rsidR="00A30F9A" w:rsidRPr="00DF59D3">
        <w:rPr>
          <w:rFonts w:asciiTheme="minorHAnsi" w:hAnsiTheme="minorHAnsi" w:cstheme="minorHAnsi"/>
          <w:iCs/>
          <w:sz w:val="28"/>
          <w:szCs w:val="28"/>
        </w:rPr>
        <w:t>2</w:t>
      </w:r>
      <w:r w:rsidR="001B17A3">
        <w:rPr>
          <w:rFonts w:asciiTheme="minorHAnsi" w:hAnsiTheme="minorHAnsi" w:cstheme="minorHAnsi"/>
          <w:iCs/>
          <w:sz w:val="28"/>
          <w:szCs w:val="28"/>
        </w:rPr>
        <w:t>3</w:t>
      </w:r>
      <w:r w:rsidR="007F54C4" w:rsidRPr="00DF59D3">
        <w:rPr>
          <w:rFonts w:asciiTheme="minorHAnsi" w:hAnsiTheme="minorHAnsi" w:cstheme="minorHAnsi"/>
          <w:iCs/>
          <w:sz w:val="28"/>
          <w:szCs w:val="28"/>
        </w:rPr>
        <w:t>)</w:t>
      </w:r>
      <w:r w:rsidR="006A3D1E">
        <w:rPr>
          <w:rFonts w:asciiTheme="minorHAnsi" w:hAnsiTheme="minorHAnsi" w:cstheme="minorHAnsi"/>
          <w:iCs/>
          <w:sz w:val="28"/>
          <w:szCs w:val="28"/>
        </w:rPr>
        <w:t>.</w:t>
      </w:r>
      <w:r w:rsidR="007F54C4" w:rsidRPr="00DF59D3">
        <w:rPr>
          <w:rFonts w:asciiTheme="minorHAnsi" w:hAnsiTheme="minorHAnsi" w:cstheme="minorHAnsi"/>
          <w:iCs/>
          <w:sz w:val="28"/>
          <w:szCs w:val="28"/>
        </w:rPr>
        <w:t xml:space="preserve"> Virginia Population Estimates</w:t>
      </w:r>
      <w:r w:rsidR="006A3D1E">
        <w:rPr>
          <w:rFonts w:asciiTheme="minorHAnsi" w:hAnsiTheme="minorHAnsi" w:cstheme="minorHAnsi"/>
          <w:iCs/>
          <w:sz w:val="28"/>
          <w:szCs w:val="28"/>
        </w:rPr>
        <w:t>. R</w:t>
      </w:r>
      <w:r w:rsidR="007F54C4" w:rsidRPr="00DF59D3">
        <w:rPr>
          <w:rFonts w:asciiTheme="minorHAnsi" w:hAnsiTheme="minorHAnsi" w:cstheme="minorHAnsi"/>
          <w:iCs/>
          <w:sz w:val="28"/>
          <w:szCs w:val="28"/>
        </w:rPr>
        <w:t>etrieved from</w:t>
      </w:r>
      <w:r w:rsidR="00BA0B6F" w:rsidRPr="00DF59D3">
        <w:rPr>
          <w:rFonts w:asciiTheme="minorHAnsi" w:hAnsiTheme="minorHAnsi" w:cstheme="minorHAnsi"/>
          <w:iCs/>
          <w:sz w:val="28"/>
          <w:szCs w:val="28"/>
        </w:rPr>
        <w:t xml:space="preserve">: </w:t>
      </w:r>
      <w:r w:rsidR="007F54C4" w:rsidRPr="00DF59D3">
        <w:rPr>
          <w:rFonts w:asciiTheme="minorHAnsi" w:hAnsiTheme="minorHAnsi" w:cstheme="minorHAnsi"/>
          <w:iCs/>
          <w:sz w:val="28"/>
          <w:szCs w:val="28"/>
        </w:rPr>
        <w:t xml:space="preserve"> </w:t>
      </w:r>
      <w:hyperlink r:id="rId12" w:history="1">
        <w:r w:rsidR="007F54C4" w:rsidRPr="00DF59D3">
          <w:rPr>
            <w:rStyle w:val="Hyperlink"/>
            <w:rFonts w:asciiTheme="minorHAnsi" w:hAnsiTheme="minorHAnsi" w:cstheme="minorHAnsi"/>
            <w:iCs/>
            <w:sz w:val="28"/>
            <w:szCs w:val="28"/>
          </w:rPr>
          <w:t>https://demographics.coopercenter.org/virginia-population-estimates</w:t>
        </w:r>
      </w:hyperlink>
      <w:r w:rsidR="006A3D1E">
        <w:rPr>
          <w:rStyle w:val="Hyperlink"/>
          <w:rFonts w:asciiTheme="minorHAnsi" w:hAnsiTheme="minorHAnsi" w:cstheme="minorHAnsi"/>
          <w:iCs/>
          <w:color w:val="auto"/>
          <w:sz w:val="28"/>
          <w:szCs w:val="28"/>
        </w:rPr>
        <w:t>).</w:t>
      </w:r>
      <w:r w:rsidR="007F54C4" w:rsidRPr="00DF59D3">
        <w:rPr>
          <w:rFonts w:asciiTheme="minorHAnsi" w:hAnsiTheme="minorHAnsi" w:cstheme="minorHAnsi"/>
          <w:sz w:val="28"/>
          <w:szCs w:val="28"/>
        </w:rPr>
        <w:t xml:space="preserve"> </w:t>
      </w:r>
      <w:r w:rsidR="006A3D1E">
        <w:rPr>
          <w:rFonts w:asciiTheme="minorHAnsi" w:hAnsiTheme="minorHAnsi" w:cstheme="minorHAnsi"/>
          <w:sz w:val="28"/>
          <w:szCs w:val="28"/>
        </w:rPr>
        <w:t xml:space="preserve"> Population counts also include t</w:t>
      </w:r>
      <w:r w:rsidR="006A3D1E" w:rsidRPr="00DF59D3">
        <w:rPr>
          <w:rFonts w:asciiTheme="minorHAnsi" w:hAnsiTheme="minorHAnsi" w:cstheme="minorHAnsi"/>
          <w:sz w:val="28"/>
          <w:szCs w:val="28"/>
        </w:rPr>
        <w:t xml:space="preserve">he results from the U.S. Census Bureau April 1, 2020, </w:t>
      </w:r>
      <w:r w:rsidR="005C20EE">
        <w:rPr>
          <w:rFonts w:asciiTheme="minorHAnsi" w:hAnsiTheme="minorHAnsi" w:cstheme="minorHAnsi"/>
          <w:sz w:val="28"/>
          <w:szCs w:val="28"/>
        </w:rPr>
        <w:t>decennial c</w:t>
      </w:r>
      <w:r w:rsidR="006A3D1E" w:rsidRPr="00DF59D3">
        <w:rPr>
          <w:rFonts w:asciiTheme="minorHAnsi" w:hAnsiTheme="minorHAnsi" w:cstheme="minorHAnsi"/>
          <w:sz w:val="28"/>
          <w:szCs w:val="28"/>
        </w:rPr>
        <w:t xml:space="preserve">ensus, </w:t>
      </w:r>
      <w:r w:rsidR="006A3D1E">
        <w:rPr>
          <w:rFonts w:asciiTheme="minorHAnsi" w:hAnsiTheme="minorHAnsi" w:cstheme="minorHAnsi"/>
          <w:sz w:val="28"/>
          <w:szCs w:val="28"/>
        </w:rPr>
        <w:t xml:space="preserve">for comparison purposes. </w:t>
      </w:r>
    </w:p>
    <w:p w14:paraId="5FE3AFE2" w14:textId="77777777" w:rsidR="000A765F" w:rsidRPr="0038573E" w:rsidRDefault="000A765F" w:rsidP="004B4DDE">
      <w:pPr>
        <w:jc w:val="both"/>
        <w:rPr>
          <w:rFonts w:asciiTheme="minorHAnsi" w:hAnsiTheme="minorHAnsi" w:cstheme="minorHAnsi"/>
        </w:rPr>
      </w:pPr>
    </w:p>
    <w:p w14:paraId="3E03D814" w14:textId="79ECB043" w:rsidR="004B4DDE" w:rsidRPr="00DF59D3" w:rsidRDefault="004B4DDE" w:rsidP="004B4DDE">
      <w:pPr>
        <w:jc w:val="both"/>
        <w:rPr>
          <w:rFonts w:asciiTheme="minorHAnsi" w:hAnsiTheme="minorHAnsi" w:cstheme="minorHAnsi"/>
          <w:sz w:val="28"/>
          <w:szCs w:val="28"/>
        </w:rPr>
      </w:pPr>
      <w:r w:rsidRPr="00DF59D3">
        <w:rPr>
          <w:rFonts w:asciiTheme="minorHAnsi" w:hAnsiTheme="minorHAnsi" w:cstheme="minorHAnsi"/>
          <w:sz w:val="28"/>
          <w:szCs w:val="28"/>
        </w:rPr>
        <w:t xml:space="preserve">The University of Virginia Weldon Cooper Center notes the following about the 2020 </w:t>
      </w:r>
      <w:r w:rsidR="005C20EE">
        <w:rPr>
          <w:rFonts w:asciiTheme="minorHAnsi" w:hAnsiTheme="minorHAnsi" w:cstheme="minorHAnsi"/>
          <w:sz w:val="28"/>
          <w:szCs w:val="28"/>
        </w:rPr>
        <w:t xml:space="preserve">decennial </w:t>
      </w:r>
      <w:r w:rsidRPr="00DF59D3">
        <w:rPr>
          <w:rFonts w:asciiTheme="minorHAnsi" w:hAnsiTheme="minorHAnsi" w:cstheme="minorHAnsi"/>
          <w:sz w:val="28"/>
          <w:szCs w:val="28"/>
        </w:rPr>
        <w:t>census results</w:t>
      </w:r>
      <w:r w:rsidR="0033618A">
        <w:rPr>
          <w:rFonts w:asciiTheme="minorHAnsi" w:hAnsiTheme="minorHAnsi" w:cstheme="minorHAnsi"/>
          <w:sz w:val="28"/>
          <w:szCs w:val="28"/>
        </w:rPr>
        <w:t xml:space="preserve"> compared to its population estimates</w:t>
      </w:r>
      <w:r w:rsidRPr="00DF59D3">
        <w:rPr>
          <w:rFonts w:asciiTheme="minorHAnsi" w:hAnsiTheme="minorHAnsi" w:cstheme="minorHAnsi"/>
          <w:sz w:val="28"/>
          <w:szCs w:val="28"/>
        </w:rPr>
        <w:t xml:space="preserve">: </w:t>
      </w:r>
    </w:p>
    <w:p w14:paraId="184F3F16" w14:textId="585C1CBF" w:rsidR="004B4DDE" w:rsidRDefault="004B4DDE" w:rsidP="00F63DBE">
      <w:pPr>
        <w:ind w:left="288" w:right="864"/>
        <w:jc w:val="both"/>
        <w:rPr>
          <w:rFonts w:asciiTheme="minorHAnsi" w:hAnsiTheme="minorHAnsi" w:cstheme="minorHAnsi"/>
          <w:i/>
          <w:iCs/>
          <w:sz w:val="28"/>
          <w:szCs w:val="28"/>
        </w:rPr>
      </w:pPr>
      <w:r w:rsidRPr="00DF59D3">
        <w:rPr>
          <w:rFonts w:asciiTheme="minorHAnsi" w:hAnsiTheme="minorHAnsi" w:cstheme="minorHAnsi"/>
          <w:i/>
          <w:iCs/>
          <w:sz w:val="28"/>
          <w:szCs w:val="28"/>
        </w:rPr>
        <w:t>Across the country, localities with relatively large college populations, including some Virginia localities, were often undercounted in the April 1st, 2020</w:t>
      </w:r>
      <w:r w:rsidR="00A0110D" w:rsidRPr="00DF59D3">
        <w:rPr>
          <w:rFonts w:asciiTheme="minorHAnsi" w:hAnsiTheme="minorHAnsi" w:cstheme="minorHAnsi"/>
          <w:i/>
          <w:iCs/>
          <w:sz w:val="28"/>
          <w:szCs w:val="28"/>
        </w:rPr>
        <w:t>,</w:t>
      </w:r>
      <w:r w:rsidRPr="00DF59D3">
        <w:rPr>
          <w:rFonts w:asciiTheme="minorHAnsi" w:hAnsiTheme="minorHAnsi" w:cstheme="minorHAnsi"/>
          <w:i/>
          <w:iCs/>
          <w:sz w:val="28"/>
          <w:szCs w:val="28"/>
        </w:rPr>
        <w:t xml:space="preserve"> Census Count. In order to correct this undercount, we have benchmarked the 2020 and 2021 population estimates on the Weldon Cooper Center estimates instead of the 2020 Census count for localities with populations that are comprised of over 20 percent college students. This includes Charlottesville, Harrisonburg, Lexington, Lynchburg, Montgomery County, Prince Edward County, Radford, and Williamsburg. Once the remainder of the 2020 Census data is released later this year, we will further examine the discrepancies in college town populations and make additional adjustments if needed.</w:t>
      </w:r>
    </w:p>
    <w:p w14:paraId="4BF30D90" w14:textId="77777777" w:rsidR="00231B31" w:rsidRPr="00DF59D3" w:rsidRDefault="00231B31" w:rsidP="00F63DBE">
      <w:pPr>
        <w:ind w:left="288" w:right="864"/>
        <w:jc w:val="both"/>
        <w:rPr>
          <w:rFonts w:asciiTheme="minorHAnsi" w:hAnsiTheme="minorHAnsi" w:cstheme="minorHAnsi"/>
          <w:i/>
          <w:iCs/>
          <w:sz w:val="28"/>
          <w:szCs w:val="28"/>
        </w:rPr>
      </w:pPr>
    </w:p>
    <w:p w14:paraId="444678AD" w14:textId="4C338B99" w:rsidR="00E16FB3" w:rsidRPr="00DF59D3" w:rsidRDefault="00E16FB3" w:rsidP="000A765F">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Land Area</w:t>
      </w:r>
      <w:r w:rsidRPr="00DF59D3">
        <w:rPr>
          <w:rFonts w:asciiTheme="minorHAnsi" w:hAnsiTheme="minorHAnsi" w:cstheme="minorHAnsi"/>
          <w:sz w:val="28"/>
          <w:szCs w:val="28"/>
        </w:rPr>
        <w:t xml:space="preserve"> presented in square miles is from the U.S. Census Bureau, </w:t>
      </w:r>
      <w:r w:rsidR="00815256" w:rsidRPr="00DF59D3">
        <w:rPr>
          <w:rFonts w:asciiTheme="minorHAnsi" w:hAnsiTheme="minorHAnsi" w:cstheme="minorHAnsi"/>
          <w:sz w:val="28"/>
          <w:szCs w:val="28"/>
        </w:rPr>
        <w:t>20</w:t>
      </w:r>
      <w:r w:rsidR="00982181">
        <w:rPr>
          <w:rFonts w:asciiTheme="minorHAnsi" w:hAnsiTheme="minorHAnsi" w:cstheme="minorHAnsi"/>
          <w:sz w:val="28"/>
          <w:szCs w:val="28"/>
        </w:rPr>
        <w:t>2</w:t>
      </w:r>
      <w:r w:rsidR="00815256" w:rsidRPr="00DF59D3">
        <w:rPr>
          <w:rFonts w:asciiTheme="minorHAnsi" w:hAnsiTheme="minorHAnsi" w:cstheme="minorHAnsi"/>
          <w:sz w:val="28"/>
          <w:szCs w:val="28"/>
        </w:rPr>
        <w:t xml:space="preserve">0 </w:t>
      </w:r>
      <w:r w:rsidR="005C20EE">
        <w:rPr>
          <w:rFonts w:asciiTheme="minorHAnsi" w:hAnsiTheme="minorHAnsi" w:cstheme="minorHAnsi"/>
          <w:sz w:val="28"/>
          <w:szCs w:val="28"/>
        </w:rPr>
        <w:t>decennial c</w:t>
      </w:r>
      <w:r w:rsidRPr="00DF59D3">
        <w:rPr>
          <w:rFonts w:asciiTheme="minorHAnsi" w:hAnsiTheme="minorHAnsi" w:cstheme="minorHAnsi"/>
          <w:sz w:val="28"/>
          <w:szCs w:val="28"/>
        </w:rPr>
        <w:t>ensus</w:t>
      </w:r>
      <w:r w:rsidR="003A5CB1" w:rsidRPr="00DF59D3">
        <w:rPr>
          <w:rFonts w:asciiTheme="minorHAnsi" w:hAnsiTheme="minorHAnsi" w:cstheme="minorHAnsi"/>
          <w:sz w:val="28"/>
          <w:szCs w:val="28"/>
        </w:rPr>
        <w:t xml:space="preserve">. </w:t>
      </w:r>
    </w:p>
    <w:p w14:paraId="5E9060A2" w14:textId="77777777" w:rsidR="00E16FB3" w:rsidRPr="0038573E" w:rsidRDefault="00E16FB3">
      <w:pPr>
        <w:rPr>
          <w:rFonts w:asciiTheme="minorHAnsi" w:hAnsiTheme="minorHAnsi" w:cstheme="minorHAnsi"/>
        </w:rPr>
      </w:pPr>
    </w:p>
    <w:p w14:paraId="63D8143F" w14:textId="4E059E5F" w:rsidR="00E16FB3" w:rsidRPr="00DF59D3" w:rsidRDefault="00E16FB3" w:rsidP="00884BFD">
      <w:pPr>
        <w:outlineLvl w:val="0"/>
        <w:rPr>
          <w:rFonts w:asciiTheme="minorHAnsi" w:hAnsiTheme="minorHAnsi" w:cstheme="minorHAnsi"/>
          <w:sz w:val="28"/>
          <w:szCs w:val="28"/>
        </w:rPr>
      </w:pPr>
      <w:r w:rsidRPr="00DF59D3">
        <w:rPr>
          <w:rFonts w:asciiTheme="minorHAnsi" w:hAnsiTheme="minorHAnsi" w:cstheme="minorHAnsi"/>
          <w:b/>
          <w:bCs/>
          <w:sz w:val="28"/>
          <w:szCs w:val="28"/>
        </w:rPr>
        <w:t>Population density</w:t>
      </w:r>
      <w:r w:rsidRPr="00DF59D3">
        <w:rPr>
          <w:rFonts w:asciiTheme="minorHAnsi" w:hAnsiTheme="minorHAnsi" w:cstheme="minorHAnsi"/>
          <w:sz w:val="28"/>
          <w:szCs w:val="28"/>
        </w:rPr>
        <w:t xml:space="preserve"> is </w:t>
      </w:r>
      <w:r w:rsidR="006A3D1E">
        <w:rPr>
          <w:rFonts w:asciiTheme="minorHAnsi" w:hAnsiTheme="minorHAnsi" w:cstheme="minorHAnsi"/>
          <w:sz w:val="28"/>
          <w:szCs w:val="28"/>
        </w:rPr>
        <w:t xml:space="preserve">a calculated value of </w:t>
      </w:r>
      <w:r w:rsidRPr="00DF59D3">
        <w:rPr>
          <w:rFonts w:asciiTheme="minorHAnsi" w:hAnsiTheme="minorHAnsi" w:cstheme="minorHAnsi"/>
          <w:sz w:val="28"/>
          <w:szCs w:val="28"/>
        </w:rPr>
        <w:t>population</w:t>
      </w:r>
      <w:r w:rsidR="006A3D1E">
        <w:rPr>
          <w:rFonts w:asciiTheme="minorHAnsi" w:hAnsiTheme="minorHAnsi" w:cstheme="minorHAnsi"/>
          <w:sz w:val="28"/>
          <w:szCs w:val="28"/>
        </w:rPr>
        <w:t xml:space="preserve"> estimates</w:t>
      </w:r>
      <w:r w:rsidRPr="00DF59D3">
        <w:rPr>
          <w:rFonts w:asciiTheme="minorHAnsi" w:hAnsiTheme="minorHAnsi" w:cstheme="minorHAnsi"/>
          <w:sz w:val="28"/>
          <w:szCs w:val="28"/>
        </w:rPr>
        <w:t xml:space="preserve"> divided by land area.</w:t>
      </w:r>
    </w:p>
    <w:p w14:paraId="738D9637" w14:textId="77777777" w:rsidR="00EA57D7" w:rsidRPr="0038573E" w:rsidRDefault="00EA57D7" w:rsidP="00E16FB3">
      <w:pPr>
        <w:jc w:val="both"/>
        <w:rPr>
          <w:rFonts w:asciiTheme="minorHAnsi" w:hAnsiTheme="minorHAnsi" w:cstheme="minorHAnsi"/>
          <w:b/>
          <w:bCs/>
        </w:rPr>
      </w:pPr>
    </w:p>
    <w:p w14:paraId="19C8BA50" w14:textId="5678DEDD" w:rsidR="00E16FB3" w:rsidRPr="00DF59D3" w:rsidRDefault="00E16FB3" w:rsidP="000A765F">
      <w:pPr>
        <w:jc w:val="both"/>
        <w:outlineLvl w:val="0"/>
        <w:rPr>
          <w:rFonts w:asciiTheme="minorHAnsi" w:hAnsiTheme="minorHAnsi" w:cstheme="minorHAnsi"/>
          <w:bCs/>
          <w:sz w:val="28"/>
          <w:szCs w:val="28"/>
        </w:rPr>
      </w:pPr>
      <w:r w:rsidRPr="00DF59D3">
        <w:rPr>
          <w:rFonts w:asciiTheme="minorHAnsi" w:hAnsiTheme="minorHAnsi" w:cstheme="minorHAnsi"/>
          <w:b/>
          <w:bCs/>
          <w:sz w:val="28"/>
          <w:szCs w:val="28"/>
        </w:rPr>
        <w:t xml:space="preserve">Unemployment rates </w:t>
      </w:r>
      <w:r w:rsidR="003F31AA">
        <w:rPr>
          <w:rFonts w:asciiTheme="minorHAnsi" w:hAnsiTheme="minorHAnsi" w:cstheme="minorHAnsi"/>
          <w:bCs/>
          <w:sz w:val="28"/>
          <w:szCs w:val="28"/>
        </w:rPr>
        <w:t xml:space="preserve">include the monthly period, unadjusted rates </w:t>
      </w:r>
      <w:r w:rsidR="00200BE8" w:rsidRPr="00DF59D3">
        <w:rPr>
          <w:rFonts w:asciiTheme="minorHAnsi" w:hAnsiTheme="minorHAnsi" w:cstheme="minorHAnsi"/>
          <w:bCs/>
          <w:sz w:val="28"/>
          <w:szCs w:val="28"/>
        </w:rPr>
        <w:t>as of June</w:t>
      </w:r>
      <w:r w:rsidRPr="00DF59D3">
        <w:rPr>
          <w:rFonts w:asciiTheme="minorHAnsi" w:hAnsiTheme="minorHAnsi" w:cstheme="minorHAnsi"/>
          <w:bCs/>
          <w:sz w:val="28"/>
          <w:szCs w:val="28"/>
        </w:rPr>
        <w:t xml:space="preserve"> </w:t>
      </w:r>
      <w:r w:rsidR="00815256" w:rsidRPr="00DF59D3">
        <w:rPr>
          <w:rFonts w:asciiTheme="minorHAnsi" w:hAnsiTheme="minorHAnsi" w:cstheme="minorHAnsi"/>
          <w:bCs/>
          <w:sz w:val="28"/>
          <w:szCs w:val="28"/>
        </w:rPr>
        <w:t>20</w:t>
      </w:r>
      <w:r w:rsidR="00A30F9A" w:rsidRPr="00DF59D3">
        <w:rPr>
          <w:rFonts w:asciiTheme="minorHAnsi" w:hAnsiTheme="minorHAnsi" w:cstheme="minorHAnsi"/>
          <w:bCs/>
          <w:sz w:val="28"/>
          <w:szCs w:val="28"/>
        </w:rPr>
        <w:t>2</w:t>
      </w:r>
      <w:r w:rsidR="001B17A3">
        <w:rPr>
          <w:rFonts w:asciiTheme="minorHAnsi" w:hAnsiTheme="minorHAnsi" w:cstheme="minorHAnsi"/>
          <w:bCs/>
          <w:sz w:val="28"/>
          <w:szCs w:val="28"/>
        </w:rPr>
        <w:t>3</w:t>
      </w:r>
      <w:r w:rsidR="00A30F9A" w:rsidRPr="00DF59D3">
        <w:rPr>
          <w:rFonts w:asciiTheme="minorHAnsi" w:hAnsiTheme="minorHAnsi" w:cstheme="minorHAnsi"/>
          <w:bCs/>
          <w:sz w:val="28"/>
          <w:szCs w:val="28"/>
        </w:rPr>
        <w:t xml:space="preserve"> </w:t>
      </w:r>
      <w:r w:rsidR="00F96A00" w:rsidRPr="00DF59D3">
        <w:rPr>
          <w:rFonts w:asciiTheme="minorHAnsi" w:hAnsiTheme="minorHAnsi" w:cstheme="minorHAnsi"/>
          <w:bCs/>
          <w:sz w:val="28"/>
          <w:szCs w:val="28"/>
        </w:rPr>
        <w:t>(not seasonally adjusted)</w:t>
      </w:r>
      <w:r w:rsidRPr="00DF59D3">
        <w:rPr>
          <w:rFonts w:asciiTheme="minorHAnsi" w:hAnsiTheme="minorHAnsi" w:cstheme="minorHAnsi"/>
          <w:bCs/>
          <w:sz w:val="28"/>
          <w:szCs w:val="28"/>
        </w:rPr>
        <w:t xml:space="preserve">.  The </w:t>
      </w:r>
      <w:r w:rsidR="00907ACA" w:rsidRPr="00DF59D3">
        <w:rPr>
          <w:rFonts w:asciiTheme="minorHAnsi" w:hAnsiTheme="minorHAnsi" w:cstheme="minorHAnsi"/>
          <w:bCs/>
          <w:sz w:val="28"/>
          <w:szCs w:val="28"/>
        </w:rPr>
        <w:t>rates are</w:t>
      </w:r>
      <w:r w:rsidRPr="00DF59D3">
        <w:rPr>
          <w:rFonts w:asciiTheme="minorHAnsi" w:hAnsiTheme="minorHAnsi" w:cstheme="minorHAnsi"/>
          <w:bCs/>
          <w:sz w:val="28"/>
          <w:szCs w:val="28"/>
        </w:rPr>
        <w:t xml:space="preserve"> </w:t>
      </w:r>
      <w:r w:rsidR="003F31AA">
        <w:rPr>
          <w:rFonts w:asciiTheme="minorHAnsi" w:hAnsiTheme="minorHAnsi" w:cstheme="minorHAnsi"/>
          <w:bCs/>
          <w:sz w:val="28"/>
          <w:szCs w:val="28"/>
        </w:rPr>
        <w:t>retrieved from</w:t>
      </w:r>
      <w:r w:rsidRPr="00DF59D3">
        <w:rPr>
          <w:rFonts w:asciiTheme="minorHAnsi" w:hAnsiTheme="minorHAnsi" w:cstheme="minorHAnsi"/>
          <w:bCs/>
          <w:sz w:val="28"/>
          <w:szCs w:val="28"/>
        </w:rPr>
        <w:t xml:space="preserve"> </w:t>
      </w:r>
      <w:r w:rsidR="00200BE8" w:rsidRPr="00DF59D3">
        <w:rPr>
          <w:rFonts w:asciiTheme="minorHAnsi" w:hAnsiTheme="minorHAnsi" w:cstheme="minorHAnsi"/>
          <w:bCs/>
          <w:sz w:val="28"/>
          <w:szCs w:val="28"/>
        </w:rPr>
        <w:t>the Virginia</w:t>
      </w:r>
      <w:r w:rsidR="005E26E2" w:rsidRPr="00DF59D3">
        <w:rPr>
          <w:rFonts w:asciiTheme="minorHAnsi" w:hAnsiTheme="minorHAnsi" w:cstheme="minorHAnsi"/>
          <w:bCs/>
          <w:sz w:val="28"/>
          <w:szCs w:val="28"/>
        </w:rPr>
        <w:t>’s Career and Workforce-</w:t>
      </w:r>
      <w:r w:rsidR="00200BE8" w:rsidRPr="00DF59D3">
        <w:rPr>
          <w:rFonts w:asciiTheme="minorHAnsi" w:hAnsiTheme="minorHAnsi" w:cstheme="minorHAnsi"/>
          <w:bCs/>
          <w:sz w:val="28"/>
          <w:szCs w:val="28"/>
        </w:rPr>
        <w:t xml:space="preserve"> Labor Market Information</w:t>
      </w:r>
      <w:r w:rsidR="00907ACA" w:rsidRPr="00DF59D3">
        <w:rPr>
          <w:rFonts w:asciiTheme="minorHAnsi" w:hAnsiTheme="minorHAnsi" w:cstheme="minorHAnsi"/>
          <w:bCs/>
          <w:sz w:val="28"/>
          <w:szCs w:val="28"/>
        </w:rPr>
        <w:t xml:space="preserve"> data</w:t>
      </w:r>
      <w:r w:rsidR="00005583" w:rsidRPr="00DF59D3">
        <w:rPr>
          <w:rFonts w:asciiTheme="minorHAnsi" w:hAnsiTheme="minorHAnsi" w:cstheme="minorHAnsi"/>
          <w:bCs/>
          <w:sz w:val="28"/>
          <w:szCs w:val="28"/>
        </w:rPr>
        <w:t>, available at</w:t>
      </w:r>
      <w:r w:rsidR="00005583" w:rsidRPr="00DF59D3">
        <w:rPr>
          <w:rStyle w:val="Hyperlink"/>
          <w:rFonts w:asciiTheme="minorHAnsi" w:hAnsiTheme="minorHAnsi" w:cstheme="minorHAnsi"/>
          <w:sz w:val="28"/>
          <w:szCs w:val="28"/>
          <w:u w:val="none"/>
        </w:rPr>
        <w:t xml:space="preserve"> </w:t>
      </w:r>
      <w:hyperlink r:id="rId13" w:history="1">
        <w:r w:rsidR="005723E2" w:rsidRPr="00DF59D3">
          <w:rPr>
            <w:rStyle w:val="Hyperlink"/>
            <w:rFonts w:asciiTheme="minorHAnsi" w:hAnsiTheme="minorHAnsi" w:cstheme="minorHAnsi"/>
            <w:sz w:val="28"/>
            <w:szCs w:val="28"/>
          </w:rPr>
          <w:t>https://virginiaworks.com</w:t>
        </w:r>
      </w:hyperlink>
      <w:r w:rsidR="005723E2" w:rsidRPr="00DF59D3">
        <w:rPr>
          <w:rFonts w:asciiTheme="minorHAnsi" w:hAnsiTheme="minorHAnsi" w:cstheme="minorHAnsi"/>
          <w:sz w:val="28"/>
          <w:szCs w:val="28"/>
        </w:rPr>
        <w:t>.</w:t>
      </w:r>
      <w:r w:rsidR="00F63DBE" w:rsidRPr="00DF59D3">
        <w:rPr>
          <w:rFonts w:asciiTheme="minorHAnsi" w:hAnsiTheme="minorHAnsi" w:cstheme="minorHAnsi"/>
          <w:bCs/>
          <w:sz w:val="28"/>
          <w:szCs w:val="28"/>
        </w:rPr>
        <w:t xml:space="preserve"> </w:t>
      </w:r>
      <w:r w:rsidR="00200BE8" w:rsidRPr="00DF59D3">
        <w:rPr>
          <w:rFonts w:asciiTheme="minorHAnsi" w:hAnsiTheme="minorHAnsi" w:cstheme="minorHAnsi"/>
          <w:bCs/>
          <w:sz w:val="28"/>
          <w:szCs w:val="28"/>
        </w:rPr>
        <w:t>The source of Virginia LMI’s data is</w:t>
      </w:r>
      <w:r w:rsidR="00907ACA" w:rsidRPr="00DF59D3">
        <w:rPr>
          <w:rFonts w:asciiTheme="minorHAnsi" w:hAnsiTheme="minorHAnsi" w:cstheme="minorHAnsi"/>
          <w:bCs/>
          <w:sz w:val="28"/>
          <w:szCs w:val="28"/>
        </w:rPr>
        <w:t xml:space="preserve"> derived</w:t>
      </w:r>
      <w:r w:rsidR="00200BE8" w:rsidRPr="00DF59D3">
        <w:rPr>
          <w:rFonts w:asciiTheme="minorHAnsi" w:hAnsiTheme="minorHAnsi" w:cstheme="minorHAnsi"/>
          <w:bCs/>
          <w:sz w:val="28"/>
          <w:szCs w:val="28"/>
        </w:rPr>
        <w:t xml:space="preserve"> from the U.S. Bureau of Labor Statistics’ (BLS)</w:t>
      </w:r>
      <w:r w:rsidR="00F96A00" w:rsidRPr="00DF59D3">
        <w:rPr>
          <w:rFonts w:asciiTheme="minorHAnsi" w:hAnsiTheme="minorHAnsi" w:cstheme="minorHAnsi"/>
          <w:bCs/>
          <w:sz w:val="28"/>
          <w:szCs w:val="28"/>
        </w:rPr>
        <w:t>, Local Area Unemployment Statistics.</w:t>
      </w:r>
      <w:r w:rsidR="00815256" w:rsidRPr="00DF59D3">
        <w:rPr>
          <w:rFonts w:asciiTheme="minorHAnsi" w:hAnsiTheme="minorHAnsi" w:cstheme="minorHAnsi"/>
          <w:bCs/>
          <w:sz w:val="28"/>
          <w:szCs w:val="28"/>
        </w:rPr>
        <w:t xml:space="preserve">  Per BLS, t</w:t>
      </w:r>
      <w:r w:rsidRPr="00DF59D3">
        <w:rPr>
          <w:rFonts w:asciiTheme="minorHAnsi" w:hAnsiTheme="minorHAnsi" w:cstheme="minorHAnsi"/>
          <w:bCs/>
          <w:sz w:val="28"/>
          <w:szCs w:val="28"/>
        </w:rPr>
        <w:t xml:space="preserve">he rate is based on the portion of the civilian labor force that is unemployed.  </w:t>
      </w:r>
      <w:r w:rsidR="00815256" w:rsidRPr="00DF59D3">
        <w:rPr>
          <w:rFonts w:asciiTheme="minorHAnsi" w:hAnsiTheme="minorHAnsi" w:cstheme="minorHAnsi"/>
          <w:bCs/>
          <w:sz w:val="28"/>
          <w:szCs w:val="28"/>
        </w:rPr>
        <w:t>T</w:t>
      </w:r>
      <w:r w:rsidRPr="00DF59D3">
        <w:rPr>
          <w:rFonts w:asciiTheme="minorHAnsi" w:hAnsiTheme="minorHAnsi" w:cstheme="minorHAnsi"/>
          <w:bCs/>
          <w:sz w:val="28"/>
          <w:szCs w:val="28"/>
        </w:rPr>
        <w:t>he civilian labor force includes all persons in the civilian non</w:t>
      </w:r>
      <w:r w:rsidR="00502113" w:rsidRPr="00DF59D3">
        <w:rPr>
          <w:rFonts w:asciiTheme="minorHAnsi" w:hAnsiTheme="minorHAnsi" w:cstheme="minorHAnsi"/>
          <w:bCs/>
          <w:sz w:val="28"/>
          <w:szCs w:val="28"/>
        </w:rPr>
        <w:t>-</w:t>
      </w:r>
      <w:r w:rsidRPr="00DF59D3">
        <w:rPr>
          <w:rFonts w:asciiTheme="minorHAnsi" w:hAnsiTheme="minorHAnsi" w:cstheme="minorHAnsi"/>
          <w:bCs/>
          <w:sz w:val="28"/>
          <w:szCs w:val="28"/>
        </w:rPr>
        <w:t>institutional population classified as either employed or unemployed.</w:t>
      </w:r>
    </w:p>
    <w:p w14:paraId="44A04C21" w14:textId="77777777" w:rsidR="00E16FB3" w:rsidRPr="0038573E" w:rsidRDefault="00E16FB3">
      <w:pPr>
        <w:rPr>
          <w:rFonts w:asciiTheme="minorHAnsi" w:hAnsiTheme="minorHAnsi" w:cstheme="minorHAnsi"/>
        </w:rPr>
      </w:pPr>
    </w:p>
    <w:p w14:paraId="0E36B1E1" w14:textId="760A9AC0" w:rsidR="00D46528" w:rsidRPr="003F31AA" w:rsidRDefault="00E16FB3" w:rsidP="003F31AA">
      <w:pPr>
        <w:jc w:val="both"/>
        <w:outlineLvl w:val="0"/>
        <w:rPr>
          <w:rFonts w:asciiTheme="minorHAnsi" w:hAnsiTheme="minorHAnsi" w:cstheme="minorHAnsi"/>
          <w:b/>
          <w:bCs/>
          <w:sz w:val="28"/>
          <w:szCs w:val="28"/>
        </w:rPr>
      </w:pPr>
      <w:r w:rsidRPr="00DF59D3">
        <w:rPr>
          <w:rFonts w:asciiTheme="minorHAnsi" w:hAnsiTheme="minorHAnsi" w:cstheme="minorHAnsi"/>
          <w:b/>
          <w:bCs/>
          <w:sz w:val="28"/>
          <w:szCs w:val="28"/>
        </w:rPr>
        <w:t xml:space="preserve">Average Daily Membership (ADM) </w:t>
      </w:r>
      <w:r w:rsidRPr="00DF59D3">
        <w:rPr>
          <w:rFonts w:asciiTheme="minorHAnsi" w:hAnsiTheme="minorHAnsi" w:cstheme="minorHAnsi"/>
          <w:sz w:val="28"/>
          <w:szCs w:val="28"/>
        </w:rPr>
        <w:t xml:space="preserve">in Public Schools for the </w:t>
      </w:r>
      <w:r w:rsidR="0017420E" w:rsidRPr="00DF59D3">
        <w:rPr>
          <w:rFonts w:asciiTheme="minorHAnsi" w:hAnsiTheme="minorHAnsi" w:cstheme="minorHAnsi"/>
          <w:sz w:val="28"/>
          <w:szCs w:val="28"/>
        </w:rPr>
        <w:t>20</w:t>
      </w:r>
      <w:r w:rsidR="003C6461" w:rsidRPr="00DF59D3">
        <w:rPr>
          <w:rFonts w:asciiTheme="minorHAnsi" w:hAnsiTheme="minorHAnsi" w:cstheme="minorHAnsi"/>
          <w:sz w:val="28"/>
          <w:szCs w:val="28"/>
        </w:rPr>
        <w:t>2</w:t>
      </w:r>
      <w:r w:rsidR="001B17A3">
        <w:rPr>
          <w:rFonts w:asciiTheme="minorHAnsi" w:hAnsiTheme="minorHAnsi" w:cstheme="minorHAnsi"/>
          <w:sz w:val="28"/>
          <w:szCs w:val="28"/>
        </w:rPr>
        <w:t>2</w:t>
      </w:r>
      <w:r w:rsidRPr="00DF59D3">
        <w:rPr>
          <w:rFonts w:asciiTheme="minorHAnsi" w:hAnsiTheme="minorHAnsi" w:cstheme="minorHAnsi"/>
          <w:sz w:val="28"/>
          <w:szCs w:val="28"/>
        </w:rPr>
        <w:t>-</w:t>
      </w:r>
      <w:r w:rsidR="00907ACA" w:rsidRPr="00DF59D3">
        <w:rPr>
          <w:rFonts w:asciiTheme="minorHAnsi" w:hAnsiTheme="minorHAnsi" w:cstheme="minorHAnsi"/>
          <w:sz w:val="28"/>
          <w:szCs w:val="28"/>
        </w:rPr>
        <w:t>20</w:t>
      </w:r>
      <w:r w:rsidR="00A30F9A" w:rsidRPr="00DF59D3">
        <w:rPr>
          <w:rFonts w:asciiTheme="minorHAnsi" w:hAnsiTheme="minorHAnsi" w:cstheme="minorHAnsi"/>
          <w:sz w:val="28"/>
          <w:szCs w:val="28"/>
        </w:rPr>
        <w:t>2</w:t>
      </w:r>
      <w:r w:rsidR="001B17A3">
        <w:rPr>
          <w:rFonts w:asciiTheme="minorHAnsi" w:hAnsiTheme="minorHAnsi" w:cstheme="minorHAnsi"/>
          <w:sz w:val="28"/>
          <w:szCs w:val="28"/>
        </w:rPr>
        <w:t>3</w:t>
      </w:r>
      <w:r w:rsidR="00815256" w:rsidRPr="00DF59D3">
        <w:rPr>
          <w:rFonts w:asciiTheme="minorHAnsi" w:hAnsiTheme="minorHAnsi" w:cstheme="minorHAnsi"/>
          <w:sz w:val="28"/>
          <w:szCs w:val="28"/>
        </w:rPr>
        <w:t xml:space="preserve"> </w:t>
      </w:r>
      <w:r w:rsidR="00193B27" w:rsidRPr="00DF59D3">
        <w:rPr>
          <w:rFonts w:asciiTheme="minorHAnsi" w:hAnsiTheme="minorHAnsi" w:cstheme="minorHAnsi"/>
          <w:sz w:val="28"/>
          <w:szCs w:val="28"/>
        </w:rPr>
        <w:t>school year is data provided directly from the Virginia Department of Education</w:t>
      </w:r>
      <w:r w:rsidRPr="00DF59D3">
        <w:rPr>
          <w:rFonts w:asciiTheme="minorHAnsi" w:hAnsiTheme="minorHAnsi" w:cstheme="minorHAnsi"/>
          <w:sz w:val="28"/>
          <w:szCs w:val="28"/>
        </w:rPr>
        <w:t>.  They include K-12, special education, and post-graduate membership, but they exclude pre-kindergarten and pupils in local programs such as vocational and alternative education centers.</w:t>
      </w:r>
      <w:r w:rsidRPr="00DF59D3">
        <w:rPr>
          <w:rFonts w:asciiTheme="minorHAnsi" w:hAnsiTheme="minorHAnsi" w:cstheme="minorHAnsi"/>
          <w:b/>
          <w:bCs/>
          <w:sz w:val="28"/>
          <w:szCs w:val="28"/>
        </w:rPr>
        <w:t xml:space="preserve">  </w:t>
      </w:r>
    </w:p>
    <w:p w14:paraId="797D101D" w14:textId="137F91EC" w:rsidR="00D46528" w:rsidRPr="00D46528" w:rsidRDefault="00D46528" w:rsidP="00D46528">
      <w:pPr>
        <w:jc w:val="both"/>
        <w:rPr>
          <w:rFonts w:asciiTheme="minorHAnsi" w:hAnsiTheme="minorHAnsi" w:cstheme="minorHAnsi"/>
          <w:i/>
          <w:iCs/>
          <w:sz w:val="28"/>
          <w:szCs w:val="28"/>
        </w:rPr>
      </w:pPr>
      <w:r>
        <w:rPr>
          <w:rFonts w:asciiTheme="minorHAnsi" w:hAnsiTheme="minorHAnsi" w:cstheme="minorHAnsi"/>
          <w:i/>
          <w:iCs/>
          <w:sz w:val="28"/>
          <w:szCs w:val="28"/>
        </w:rPr>
        <w:t xml:space="preserve">Note: </w:t>
      </w:r>
      <w:r w:rsidRPr="00DA3B11">
        <w:rPr>
          <w:rFonts w:asciiTheme="minorHAnsi" w:hAnsiTheme="minorHAnsi" w:cstheme="minorHAnsi"/>
          <w:i/>
          <w:iCs/>
          <w:sz w:val="28"/>
          <w:szCs w:val="28"/>
        </w:rPr>
        <w:t xml:space="preserve">In July 2022, the Alleghany County Public Schools and the City of Covington Public Schools were consolidated </w:t>
      </w:r>
      <w:r w:rsidR="006A3D1E">
        <w:rPr>
          <w:rFonts w:asciiTheme="minorHAnsi" w:hAnsiTheme="minorHAnsi" w:cstheme="minorHAnsi"/>
          <w:i/>
          <w:iCs/>
          <w:sz w:val="28"/>
          <w:szCs w:val="28"/>
        </w:rPr>
        <w:t>in</w:t>
      </w:r>
      <w:r w:rsidRPr="00DA3B11">
        <w:rPr>
          <w:rFonts w:asciiTheme="minorHAnsi" w:hAnsiTheme="minorHAnsi" w:cstheme="minorHAnsi"/>
          <w:i/>
          <w:iCs/>
          <w:sz w:val="28"/>
          <w:szCs w:val="28"/>
        </w:rPr>
        <w:t xml:space="preserve">to a new school division, the Alleghany Highlands Public School Division. </w:t>
      </w:r>
      <w:r>
        <w:rPr>
          <w:rFonts w:asciiTheme="minorHAnsi" w:hAnsiTheme="minorHAnsi" w:cstheme="minorHAnsi"/>
          <w:i/>
          <w:iCs/>
          <w:sz w:val="28"/>
          <w:szCs w:val="28"/>
        </w:rPr>
        <w:t xml:space="preserve"> </w:t>
      </w:r>
      <w:r w:rsidRPr="00DA3B11">
        <w:rPr>
          <w:rFonts w:asciiTheme="minorHAnsi" w:hAnsiTheme="minorHAnsi" w:cstheme="minorHAnsi"/>
          <w:i/>
          <w:iCs/>
          <w:sz w:val="28"/>
          <w:szCs w:val="28"/>
        </w:rPr>
        <w:t xml:space="preserve">The </w:t>
      </w:r>
      <w:r w:rsidR="00477F69">
        <w:rPr>
          <w:rFonts w:asciiTheme="minorHAnsi" w:hAnsiTheme="minorHAnsi" w:cstheme="minorHAnsi"/>
          <w:i/>
          <w:iCs/>
          <w:sz w:val="28"/>
          <w:szCs w:val="28"/>
        </w:rPr>
        <w:t xml:space="preserve">Department of Education allocates the new School Division’s </w:t>
      </w:r>
      <w:r w:rsidRPr="00D46528">
        <w:rPr>
          <w:rFonts w:asciiTheme="minorHAnsi" w:hAnsiTheme="minorHAnsi" w:cstheme="minorHAnsi"/>
          <w:i/>
          <w:iCs/>
          <w:sz w:val="28"/>
          <w:szCs w:val="28"/>
        </w:rPr>
        <w:t>ADM data as part of</w:t>
      </w:r>
      <w:r>
        <w:rPr>
          <w:rFonts w:asciiTheme="minorHAnsi" w:hAnsiTheme="minorHAnsi" w:cstheme="minorHAnsi"/>
          <w:i/>
          <w:iCs/>
          <w:sz w:val="28"/>
          <w:szCs w:val="28"/>
        </w:rPr>
        <w:t xml:space="preserve"> the County </w:t>
      </w:r>
      <w:r w:rsidR="006A3D1E">
        <w:rPr>
          <w:rFonts w:asciiTheme="minorHAnsi" w:hAnsiTheme="minorHAnsi" w:cstheme="minorHAnsi"/>
          <w:i/>
          <w:iCs/>
          <w:sz w:val="28"/>
          <w:szCs w:val="28"/>
        </w:rPr>
        <w:t xml:space="preserve">of </w:t>
      </w:r>
      <w:r w:rsidR="006A3D1E" w:rsidRPr="00D46528">
        <w:rPr>
          <w:rFonts w:asciiTheme="minorHAnsi" w:hAnsiTheme="minorHAnsi" w:cstheme="minorHAnsi"/>
          <w:i/>
          <w:iCs/>
          <w:sz w:val="28"/>
          <w:szCs w:val="28"/>
        </w:rPr>
        <w:t>Alleghany</w:t>
      </w:r>
      <w:r w:rsidRPr="00D46528">
        <w:rPr>
          <w:rFonts w:asciiTheme="minorHAnsi" w:hAnsiTheme="minorHAnsi" w:cstheme="minorHAnsi"/>
          <w:i/>
          <w:iCs/>
          <w:sz w:val="28"/>
          <w:szCs w:val="28"/>
        </w:rPr>
        <w:t>.</w:t>
      </w:r>
    </w:p>
    <w:p w14:paraId="6B298434" w14:textId="77777777" w:rsidR="007B6FC0" w:rsidRPr="0038573E" w:rsidRDefault="007B6FC0" w:rsidP="009B7D41">
      <w:pPr>
        <w:rPr>
          <w:rFonts w:asciiTheme="minorHAnsi" w:hAnsiTheme="minorHAnsi" w:cstheme="minorHAnsi"/>
        </w:rPr>
      </w:pPr>
    </w:p>
    <w:p w14:paraId="5E5ABBA0" w14:textId="5F7A0DB5" w:rsidR="005E4D3B" w:rsidRPr="00DF59D3" w:rsidRDefault="005E4D3B" w:rsidP="009B7D41">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Composite fiscal stress rank scores</w:t>
      </w:r>
      <w:r w:rsidRPr="00DF59D3">
        <w:rPr>
          <w:rFonts w:asciiTheme="minorHAnsi" w:hAnsiTheme="minorHAnsi" w:cstheme="minorHAnsi"/>
          <w:sz w:val="28"/>
          <w:szCs w:val="28"/>
        </w:rPr>
        <w:t xml:space="preserve"> </w:t>
      </w:r>
      <w:r w:rsidR="00435566">
        <w:rPr>
          <w:rFonts w:asciiTheme="minorHAnsi" w:hAnsiTheme="minorHAnsi" w:cstheme="minorHAnsi"/>
          <w:sz w:val="28"/>
          <w:szCs w:val="28"/>
        </w:rPr>
        <w:t>included</w:t>
      </w:r>
      <w:r w:rsidR="00435566" w:rsidRPr="00DF59D3">
        <w:rPr>
          <w:rFonts w:asciiTheme="minorHAnsi" w:hAnsiTheme="minorHAnsi" w:cstheme="minorHAnsi"/>
          <w:sz w:val="28"/>
          <w:szCs w:val="28"/>
        </w:rPr>
        <w:t xml:space="preserve"> in th</w:t>
      </w:r>
      <w:r w:rsidR="001B17A3">
        <w:rPr>
          <w:rFonts w:asciiTheme="minorHAnsi" w:hAnsiTheme="minorHAnsi" w:cstheme="minorHAnsi"/>
          <w:sz w:val="28"/>
          <w:szCs w:val="28"/>
        </w:rPr>
        <w:t xml:space="preserve">is </w:t>
      </w:r>
      <w:r w:rsidR="00435566" w:rsidRPr="00DF59D3">
        <w:rPr>
          <w:rFonts w:asciiTheme="minorHAnsi" w:hAnsiTheme="minorHAnsi" w:cstheme="minorHAnsi"/>
          <w:sz w:val="28"/>
          <w:szCs w:val="28"/>
        </w:rPr>
        <w:t xml:space="preserve">report </w:t>
      </w:r>
      <w:r w:rsidR="007B6FC0" w:rsidRPr="00DF59D3">
        <w:rPr>
          <w:rFonts w:asciiTheme="minorHAnsi" w:hAnsiTheme="minorHAnsi" w:cstheme="minorHAnsi"/>
          <w:sz w:val="28"/>
          <w:szCs w:val="28"/>
        </w:rPr>
        <w:t xml:space="preserve">are from the </w:t>
      </w:r>
      <w:r w:rsidRPr="00DF59D3">
        <w:rPr>
          <w:rFonts w:asciiTheme="minorHAnsi" w:hAnsiTheme="minorHAnsi" w:cstheme="minorHAnsi"/>
          <w:sz w:val="28"/>
          <w:szCs w:val="28"/>
        </w:rPr>
        <w:t xml:space="preserve">Commission on Local Government’s </w:t>
      </w:r>
      <w:r w:rsidR="00E47EDF" w:rsidRPr="00E47EDF">
        <w:rPr>
          <w:rFonts w:asciiTheme="minorHAnsi" w:hAnsiTheme="minorHAnsi" w:cstheme="minorHAnsi"/>
          <w:sz w:val="28"/>
          <w:szCs w:val="28"/>
        </w:rPr>
        <w:t xml:space="preserve">most recently published </w:t>
      </w:r>
      <w:r w:rsidR="007B6FC0" w:rsidRPr="00DF59D3">
        <w:rPr>
          <w:rFonts w:asciiTheme="minorHAnsi" w:hAnsiTheme="minorHAnsi" w:cstheme="minorHAnsi"/>
          <w:sz w:val="28"/>
          <w:szCs w:val="28"/>
        </w:rPr>
        <w:t>FY20</w:t>
      </w:r>
      <w:r w:rsidR="00DF2C11">
        <w:rPr>
          <w:rFonts w:asciiTheme="minorHAnsi" w:hAnsiTheme="minorHAnsi" w:cstheme="minorHAnsi"/>
          <w:sz w:val="28"/>
          <w:szCs w:val="28"/>
        </w:rPr>
        <w:t>2</w:t>
      </w:r>
      <w:r w:rsidR="001B17A3">
        <w:rPr>
          <w:rFonts w:asciiTheme="minorHAnsi" w:hAnsiTheme="minorHAnsi" w:cstheme="minorHAnsi"/>
          <w:sz w:val="28"/>
          <w:szCs w:val="28"/>
        </w:rPr>
        <w:t>1</w:t>
      </w:r>
      <w:r w:rsidR="007B6FC0"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fiscal stress report, available at the Department of Housing and Community Development’s website, </w:t>
      </w:r>
      <w:hyperlink r:id="rId14" w:history="1">
        <w:r w:rsidR="00E47EDF" w:rsidRPr="00666B87">
          <w:rPr>
            <w:rStyle w:val="Hyperlink"/>
            <w:rFonts w:asciiTheme="minorHAnsi" w:hAnsiTheme="minorHAnsi" w:cstheme="minorHAnsi"/>
            <w:sz w:val="28"/>
            <w:szCs w:val="28"/>
          </w:rPr>
          <w:t>https://www.dhcd.virginia.gov/clg</w:t>
        </w:r>
      </w:hyperlink>
      <w:r w:rsidR="00E47EDF">
        <w:rPr>
          <w:rFonts w:asciiTheme="minorHAnsi" w:hAnsiTheme="minorHAnsi" w:cstheme="minorHAnsi"/>
          <w:sz w:val="28"/>
          <w:szCs w:val="28"/>
        </w:rPr>
        <w:t>.  The Commission’s FY202</w:t>
      </w:r>
      <w:r w:rsidR="001B17A3">
        <w:rPr>
          <w:rFonts w:asciiTheme="minorHAnsi" w:hAnsiTheme="minorHAnsi" w:cstheme="minorHAnsi"/>
          <w:sz w:val="28"/>
          <w:szCs w:val="28"/>
        </w:rPr>
        <w:t>1</w:t>
      </w:r>
      <w:r w:rsidR="00E47EDF">
        <w:rPr>
          <w:rFonts w:asciiTheme="minorHAnsi" w:hAnsiTheme="minorHAnsi" w:cstheme="minorHAnsi"/>
          <w:sz w:val="28"/>
          <w:szCs w:val="28"/>
        </w:rPr>
        <w:t xml:space="preserve"> report is the most recently published report available at the time of the 202</w:t>
      </w:r>
      <w:r w:rsidR="001B17A3">
        <w:rPr>
          <w:rFonts w:asciiTheme="minorHAnsi" w:hAnsiTheme="minorHAnsi" w:cstheme="minorHAnsi"/>
          <w:sz w:val="28"/>
          <w:szCs w:val="28"/>
        </w:rPr>
        <w:t>3</w:t>
      </w:r>
      <w:r w:rsidR="00E47EDF">
        <w:rPr>
          <w:rFonts w:asciiTheme="minorHAnsi" w:hAnsiTheme="minorHAnsi" w:cstheme="minorHAnsi"/>
          <w:sz w:val="28"/>
          <w:szCs w:val="28"/>
        </w:rPr>
        <w:t xml:space="preserve"> Comparative Report issuance. </w:t>
      </w:r>
      <w:r w:rsidRPr="00DF59D3">
        <w:rPr>
          <w:rFonts w:asciiTheme="minorHAnsi" w:hAnsiTheme="minorHAnsi" w:cstheme="minorHAnsi"/>
          <w:sz w:val="28"/>
          <w:szCs w:val="28"/>
        </w:rPr>
        <w:t xml:space="preserve"> The fiscal stress index illustrates a locality’s ability to generate additional local revenues from its current tax base relative to the rest of the Commonwealth.  The index weighs the following three variables: revenue capacity, revenue effort, and median household income.  Revenue capacity is </w:t>
      </w:r>
      <w:r w:rsidR="006F278C" w:rsidRPr="00DF59D3">
        <w:rPr>
          <w:rFonts w:asciiTheme="minorHAnsi" w:hAnsiTheme="minorHAnsi" w:cstheme="minorHAnsi"/>
          <w:sz w:val="28"/>
          <w:szCs w:val="28"/>
        </w:rPr>
        <w:t>further defined below</w:t>
      </w:r>
      <w:r w:rsidRPr="00DF59D3">
        <w:rPr>
          <w:rFonts w:asciiTheme="minorHAnsi" w:hAnsiTheme="minorHAnsi" w:cstheme="minorHAnsi"/>
          <w:sz w:val="28"/>
          <w:szCs w:val="28"/>
        </w:rPr>
        <w:t>.</w:t>
      </w:r>
      <w:r w:rsidR="006F278C"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 Revenue effort is a ratio of actual tax collections by a locality to its computed revenue capacity. </w:t>
      </w:r>
      <w:r w:rsidR="006F278C" w:rsidRPr="00DF59D3">
        <w:rPr>
          <w:rFonts w:asciiTheme="minorHAnsi" w:hAnsiTheme="minorHAnsi" w:cstheme="minorHAnsi"/>
          <w:sz w:val="28"/>
          <w:szCs w:val="28"/>
        </w:rPr>
        <w:t xml:space="preserve"> </w:t>
      </w:r>
      <w:r w:rsidRPr="00DF59D3">
        <w:rPr>
          <w:rFonts w:asciiTheme="minorHAnsi" w:hAnsiTheme="minorHAnsi" w:cstheme="minorHAnsi"/>
          <w:sz w:val="28"/>
          <w:szCs w:val="28"/>
        </w:rPr>
        <w:t>Median household income represents the level at which exactly half of the households in a jurisdiction earn more and the other half earns less.  The fiscal stress index scores are ranked.  A rank</w:t>
      </w:r>
      <w:r w:rsidR="007B6FC0" w:rsidRPr="00DF59D3">
        <w:rPr>
          <w:rFonts w:asciiTheme="minorHAnsi" w:hAnsiTheme="minorHAnsi" w:cstheme="minorHAnsi"/>
          <w:sz w:val="28"/>
          <w:szCs w:val="28"/>
        </w:rPr>
        <w:t>ing score</w:t>
      </w:r>
      <w:r w:rsidRPr="00DF59D3">
        <w:rPr>
          <w:rFonts w:asciiTheme="minorHAnsi" w:hAnsiTheme="minorHAnsi" w:cstheme="minorHAnsi"/>
          <w:sz w:val="28"/>
          <w:szCs w:val="28"/>
        </w:rPr>
        <w:t xml:space="preserve"> of 1 represents the highest </w:t>
      </w:r>
      <w:r w:rsidR="00FB7BB2" w:rsidRPr="00DF59D3">
        <w:rPr>
          <w:rFonts w:asciiTheme="minorHAnsi" w:hAnsiTheme="minorHAnsi" w:cstheme="minorHAnsi"/>
          <w:sz w:val="28"/>
          <w:szCs w:val="28"/>
        </w:rPr>
        <w:t>stress compared</w:t>
      </w:r>
      <w:r w:rsidRPr="00DF59D3">
        <w:rPr>
          <w:rFonts w:asciiTheme="minorHAnsi" w:hAnsiTheme="minorHAnsi" w:cstheme="minorHAnsi"/>
          <w:sz w:val="28"/>
          <w:szCs w:val="28"/>
        </w:rPr>
        <w:t xml:space="preserve"> </w:t>
      </w:r>
      <w:r w:rsidR="009B7D41" w:rsidRPr="00DF59D3">
        <w:rPr>
          <w:rFonts w:asciiTheme="minorHAnsi" w:hAnsiTheme="minorHAnsi" w:cstheme="minorHAnsi"/>
          <w:sz w:val="28"/>
          <w:szCs w:val="28"/>
        </w:rPr>
        <w:t>to</w:t>
      </w:r>
      <w:r w:rsidR="007B6FC0" w:rsidRPr="00DF59D3">
        <w:rPr>
          <w:rFonts w:asciiTheme="minorHAnsi" w:hAnsiTheme="minorHAnsi" w:cstheme="minorHAnsi"/>
          <w:sz w:val="28"/>
          <w:szCs w:val="28"/>
        </w:rPr>
        <w:t xml:space="preserve"> the ranking score</w:t>
      </w:r>
      <w:r w:rsidRPr="00DF59D3">
        <w:rPr>
          <w:rFonts w:asciiTheme="minorHAnsi" w:hAnsiTheme="minorHAnsi" w:cstheme="minorHAnsi"/>
          <w:sz w:val="28"/>
          <w:szCs w:val="28"/>
        </w:rPr>
        <w:t xml:space="preserve"> of 133, </w:t>
      </w:r>
      <w:r w:rsidR="009B7D41" w:rsidRPr="00DF59D3">
        <w:rPr>
          <w:rFonts w:asciiTheme="minorHAnsi" w:hAnsiTheme="minorHAnsi" w:cstheme="minorHAnsi"/>
          <w:sz w:val="28"/>
          <w:szCs w:val="28"/>
        </w:rPr>
        <w:t xml:space="preserve">which represents </w:t>
      </w:r>
      <w:r w:rsidRPr="00DF59D3">
        <w:rPr>
          <w:rFonts w:asciiTheme="minorHAnsi" w:hAnsiTheme="minorHAnsi" w:cstheme="minorHAnsi"/>
          <w:sz w:val="28"/>
          <w:szCs w:val="28"/>
        </w:rPr>
        <w:t>the lowest stress.</w:t>
      </w:r>
      <w:r w:rsidR="009B7D41" w:rsidRPr="00DF59D3">
        <w:rPr>
          <w:rFonts w:asciiTheme="minorHAnsi" w:hAnsiTheme="minorHAnsi" w:cstheme="minorHAnsi"/>
          <w:sz w:val="28"/>
          <w:szCs w:val="28"/>
        </w:rPr>
        <w:t xml:space="preserve"> Composite scores above 100 indicate fiscal stress that is above the state average, while scores below 100 imply fiscal stress conditions that are lower than the state average.</w:t>
      </w:r>
    </w:p>
    <w:p w14:paraId="20169A51" w14:textId="474420DA" w:rsidR="003707EA" w:rsidRDefault="00E16FB3" w:rsidP="009B7D41">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lastRenderedPageBreak/>
        <w:t>Revenue capacity per capita rank scores</w:t>
      </w:r>
      <w:r w:rsidRPr="00DF59D3">
        <w:rPr>
          <w:rFonts w:asciiTheme="minorHAnsi" w:hAnsiTheme="minorHAnsi" w:cstheme="minorHAnsi"/>
          <w:sz w:val="28"/>
          <w:szCs w:val="28"/>
        </w:rPr>
        <w:t xml:space="preserve"> </w:t>
      </w:r>
      <w:r w:rsidR="00435566">
        <w:rPr>
          <w:rFonts w:asciiTheme="minorHAnsi" w:hAnsiTheme="minorHAnsi" w:cstheme="minorHAnsi"/>
          <w:sz w:val="28"/>
          <w:szCs w:val="28"/>
        </w:rPr>
        <w:t>included</w:t>
      </w:r>
      <w:r w:rsidR="007B6FC0" w:rsidRPr="00DF59D3">
        <w:rPr>
          <w:rFonts w:asciiTheme="minorHAnsi" w:hAnsiTheme="minorHAnsi" w:cstheme="minorHAnsi"/>
          <w:sz w:val="28"/>
          <w:szCs w:val="28"/>
        </w:rPr>
        <w:t xml:space="preserve"> in th</w:t>
      </w:r>
      <w:r w:rsidR="001B17A3">
        <w:rPr>
          <w:rFonts w:asciiTheme="minorHAnsi" w:hAnsiTheme="minorHAnsi" w:cstheme="minorHAnsi"/>
          <w:sz w:val="28"/>
          <w:szCs w:val="28"/>
        </w:rPr>
        <w:t xml:space="preserve">is </w:t>
      </w:r>
      <w:r w:rsidR="007B6FC0" w:rsidRPr="00DF59D3">
        <w:rPr>
          <w:rFonts w:asciiTheme="minorHAnsi" w:hAnsiTheme="minorHAnsi" w:cstheme="minorHAnsi"/>
          <w:sz w:val="28"/>
          <w:szCs w:val="28"/>
        </w:rPr>
        <w:t xml:space="preserve">report </w:t>
      </w:r>
      <w:r w:rsidRPr="00DF59D3">
        <w:rPr>
          <w:rFonts w:asciiTheme="minorHAnsi" w:hAnsiTheme="minorHAnsi" w:cstheme="minorHAnsi"/>
          <w:sz w:val="28"/>
          <w:szCs w:val="28"/>
        </w:rPr>
        <w:t>are from the Commission on Local Government</w:t>
      </w:r>
      <w:r w:rsidR="0088634A" w:rsidRPr="00DF59D3">
        <w:rPr>
          <w:rFonts w:asciiTheme="minorHAnsi" w:hAnsiTheme="minorHAnsi" w:cstheme="minorHAnsi"/>
          <w:sz w:val="28"/>
          <w:szCs w:val="28"/>
        </w:rPr>
        <w:t>’s</w:t>
      </w:r>
      <w:r w:rsidR="00E47EDF">
        <w:rPr>
          <w:rFonts w:asciiTheme="minorHAnsi" w:hAnsiTheme="minorHAnsi" w:cstheme="minorHAnsi"/>
          <w:sz w:val="28"/>
          <w:szCs w:val="28"/>
        </w:rPr>
        <w:t xml:space="preserve"> </w:t>
      </w:r>
      <w:r w:rsidR="007B6FC0" w:rsidRPr="00DF59D3">
        <w:rPr>
          <w:rFonts w:asciiTheme="minorHAnsi" w:hAnsiTheme="minorHAnsi" w:cstheme="minorHAnsi"/>
          <w:sz w:val="28"/>
          <w:szCs w:val="28"/>
        </w:rPr>
        <w:t>FY20</w:t>
      </w:r>
      <w:r w:rsidR="00435566">
        <w:rPr>
          <w:rFonts w:asciiTheme="minorHAnsi" w:hAnsiTheme="minorHAnsi" w:cstheme="minorHAnsi"/>
          <w:sz w:val="28"/>
          <w:szCs w:val="28"/>
        </w:rPr>
        <w:t>2</w:t>
      </w:r>
      <w:r w:rsidR="001B17A3">
        <w:rPr>
          <w:rFonts w:asciiTheme="minorHAnsi" w:hAnsiTheme="minorHAnsi" w:cstheme="minorHAnsi"/>
          <w:sz w:val="28"/>
          <w:szCs w:val="28"/>
        </w:rPr>
        <w:t>1</w:t>
      </w:r>
      <w:r w:rsidR="007B6FC0" w:rsidRPr="00DF59D3">
        <w:rPr>
          <w:rFonts w:asciiTheme="minorHAnsi" w:hAnsiTheme="minorHAnsi" w:cstheme="minorHAnsi"/>
          <w:sz w:val="28"/>
          <w:szCs w:val="28"/>
        </w:rPr>
        <w:t xml:space="preserve"> </w:t>
      </w:r>
      <w:r w:rsidR="0088634A" w:rsidRPr="00DF59D3">
        <w:rPr>
          <w:rFonts w:asciiTheme="minorHAnsi" w:hAnsiTheme="minorHAnsi" w:cstheme="minorHAnsi"/>
          <w:sz w:val="28"/>
          <w:szCs w:val="28"/>
        </w:rPr>
        <w:t>fiscal stress report</w:t>
      </w:r>
      <w:r w:rsidR="00005583" w:rsidRPr="00DF59D3">
        <w:rPr>
          <w:rFonts w:asciiTheme="minorHAnsi" w:hAnsiTheme="minorHAnsi" w:cstheme="minorHAnsi"/>
          <w:sz w:val="28"/>
          <w:szCs w:val="28"/>
        </w:rPr>
        <w:t xml:space="preserve">, available at the </w:t>
      </w:r>
      <w:r w:rsidR="001E50A9" w:rsidRPr="00DF59D3">
        <w:rPr>
          <w:rFonts w:asciiTheme="minorHAnsi" w:hAnsiTheme="minorHAnsi" w:cstheme="minorHAnsi"/>
          <w:sz w:val="28"/>
          <w:szCs w:val="28"/>
        </w:rPr>
        <w:t xml:space="preserve">Virginia </w:t>
      </w:r>
      <w:r w:rsidR="00005583" w:rsidRPr="00DF59D3">
        <w:rPr>
          <w:rFonts w:asciiTheme="minorHAnsi" w:hAnsiTheme="minorHAnsi" w:cstheme="minorHAnsi"/>
          <w:sz w:val="28"/>
          <w:szCs w:val="28"/>
        </w:rPr>
        <w:t>Department of Ho</w:t>
      </w:r>
      <w:r w:rsidR="001E50A9" w:rsidRPr="00DF59D3">
        <w:rPr>
          <w:rFonts w:asciiTheme="minorHAnsi" w:hAnsiTheme="minorHAnsi" w:cstheme="minorHAnsi"/>
          <w:sz w:val="28"/>
          <w:szCs w:val="28"/>
        </w:rPr>
        <w:t xml:space="preserve">using and Community Development’s </w:t>
      </w:r>
      <w:r w:rsidR="00005583" w:rsidRPr="00DF59D3">
        <w:rPr>
          <w:rFonts w:asciiTheme="minorHAnsi" w:hAnsiTheme="minorHAnsi" w:cstheme="minorHAnsi"/>
          <w:sz w:val="28"/>
          <w:szCs w:val="28"/>
        </w:rPr>
        <w:t>website</w:t>
      </w:r>
      <w:r w:rsidR="00435566">
        <w:rPr>
          <w:rFonts w:asciiTheme="minorHAnsi" w:hAnsiTheme="minorHAnsi" w:cstheme="minorHAnsi"/>
          <w:sz w:val="28"/>
          <w:szCs w:val="28"/>
        </w:rPr>
        <w:t xml:space="preserve">, </w:t>
      </w:r>
      <w:hyperlink r:id="rId15" w:history="1">
        <w:r w:rsidR="00435566" w:rsidRPr="00DF59D3">
          <w:rPr>
            <w:rStyle w:val="Hyperlink"/>
            <w:rFonts w:asciiTheme="minorHAnsi" w:hAnsiTheme="minorHAnsi" w:cstheme="minorHAnsi"/>
            <w:sz w:val="28"/>
            <w:szCs w:val="28"/>
          </w:rPr>
          <w:t>https://www.dhcd.virginia.gov/clg</w:t>
        </w:r>
      </w:hyperlink>
      <w:r w:rsidR="006F278C" w:rsidRPr="00DF59D3">
        <w:rPr>
          <w:rFonts w:asciiTheme="minorHAnsi" w:hAnsiTheme="minorHAnsi" w:cstheme="minorHAnsi"/>
          <w:sz w:val="28"/>
          <w:szCs w:val="28"/>
        </w:rPr>
        <w:t>.</w:t>
      </w:r>
      <w:r w:rsidR="00435566">
        <w:rPr>
          <w:rFonts w:asciiTheme="minorHAnsi" w:hAnsiTheme="minorHAnsi" w:cstheme="minorHAnsi"/>
          <w:sz w:val="28"/>
          <w:szCs w:val="28"/>
        </w:rPr>
        <w:t xml:space="preserve">  </w:t>
      </w:r>
      <w:r w:rsidR="003E3491" w:rsidRPr="00DF59D3">
        <w:rPr>
          <w:rFonts w:asciiTheme="minorHAnsi" w:hAnsiTheme="minorHAnsi" w:cstheme="minorHAnsi"/>
          <w:sz w:val="28"/>
          <w:szCs w:val="28"/>
        </w:rPr>
        <w:t>Revenue capacity per capita measures how much tax revenue a locality could collect per person from its base if it used statewide average rates.  There are five primary factors that are involved in the computation: true value of real estate, true value of public service corporation real estate, registered vehicles, local option sales tax receipts, and adjusted gross income.  Statewide average rates are applied to all factors except for local option sales receipts to compute average tax estimates.  The average tax</w:t>
      </w:r>
      <w:r w:rsidR="00F63DBE" w:rsidRPr="00DF59D3">
        <w:rPr>
          <w:rFonts w:asciiTheme="minorHAnsi" w:hAnsiTheme="minorHAnsi" w:cstheme="minorHAnsi"/>
          <w:sz w:val="28"/>
          <w:szCs w:val="28"/>
        </w:rPr>
        <w:t xml:space="preserve"> </w:t>
      </w:r>
      <w:r w:rsidR="003E3491" w:rsidRPr="00DF59D3">
        <w:rPr>
          <w:rFonts w:asciiTheme="minorHAnsi" w:hAnsiTheme="minorHAnsi" w:cstheme="minorHAnsi"/>
          <w:sz w:val="28"/>
          <w:szCs w:val="28"/>
        </w:rPr>
        <w:t>estimates for all five factors are added together and then divided by the population of the jurisdiction</w:t>
      </w:r>
      <w:r w:rsidRPr="00DF59D3">
        <w:rPr>
          <w:rFonts w:asciiTheme="minorHAnsi" w:hAnsiTheme="minorHAnsi" w:cstheme="minorHAnsi"/>
          <w:sz w:val="28"/>
          <w:szCs w:val="28"/>
        </w:rPr>
        <w:t xml:space="preserve">.  </w:t>
      </w:r>
      <w:r w:rsidR="005E4D3B" w:rsidRPr="00DF59D3">
        <w:rPr>
          <w:rFonts w:asciiTheme="minorHAnsi" w:hAnsiTheme="minorHAnsi" w:cstheme="minorHAnsi"/>
          <w:sz w:val="28"/>
          <w:szCs w:val="28"/>
        </w:rPr>
        <w:t xml:space="preserve">The revenue capacity scores are ranked.  </w:t>
      </w:r>
    </w:p>
    <w:p w14:paraId="789BD698" w14:textId="5CDC9056" w:rsidR="00E16FB3" w:rsidRPr="00DF59D3" w:rsidRDefault="007B6FC0" w:rsidP="009B7D41">
      <w:pPr>
        <w:jc w:val="both"/>
        <w:outlineLvl w:val="0"/>
        <w:rPr>
          <w:rFonts w:asciiTheme="minorHAnsi" w:hAnsiTheme="minorHAnsi" w:cstheme="minorHAnsi"/>
          <w:sz w:val="28"/>
          <w:szCs w:val="28"/>
        </w:rPr>
      </w:pPr>
      <w:r w:rsidRPr="00DF59D3">
        <w:rPr>
          <w:rFonts w:asciiTheme="minorHAnsi" w:hAnsiTheme="minorHAnsi" w:cstheme="minorHAnsi"/>
          <w:b/>
          <w:bCs/>
          <w:i/>
          <w:iCs/>
          <w:sz w:val="28"/>
          <w:szCs w:val="28"/>
        </w:rPr>
        <w:t>Note that the Commission changed its scoring methodology starting with its FY2019 report</w:t>
      </w:r>
      <w:r w:rsidR="009B7D41" w:rsidRPr="00DF59D3">
        <w:rPr>
          <w:rFonts w:asciiTheme="minorHAnsi" w:hAnsiTheme="minorHAnsi" w:cstheme="minorHAnsi"/>
          <w:b/>
          <w:bCs/>
          <w:i/>
          <w:iCs/>
          <w:sz w:val="28"/>
          <w:szCs w:val="28"/>
        </w:rPr>
        <w:t xml:space="preserve"> </w:t>
      </w:r>
      <w:r w:rsidRPr="00DF59D3">
        <w:rPr>
          <w:rFonts w:asciiTheme="minorHAnsi" w:hAnsiTheme="minorHAnsi" w:cstheme="minorHAnsi"/>
          <w:b/>
          <w:bCs/>
          <w:i/>
          <w:iCs/>
          <w:sz w:val="28"/>
          <w:szCs w:val="28"/>
        </w:rPr>
        <w:t xml:space="preserve">to reflect that a ranking </w:t>
      </w:r>
      <w:r w:rsidR="009B7D41" w:rsidRPr="00DF59D3">
        <w:rPr>
          <w:rFonts w:asciiTheme="minorHAnsi" w:hAnsiTheme="minorHAnsi" w:cstheme="minorHAnsi"/>
          <w:b/>
          <w:bCs/>
          <w:i/>
          <w:iCs/>
          <w:sz w:val="28"/>
          <w:szCs w:val="28"/>
        </w:rPr>
        <w:t xml:space="preserve">score </w:t>
      </w:r>
      <w:r w:rsidRPr="00DF59D3">
        <w:rPr>
          <w:rFonts w:asciiTheme="minorHAnsi" w:hAnsiTheme="minorHAnsi" w:cstheme="minorHAnsi"/>
          <w:b/>
          <w:bCs/>
          <w:i/>
          <w:iCs/>
          <w:sz w:val="28"/>
          <w:szCs w:val="28"/>
        </w:rPr>
        <w:t xml:space="preserve">of 1 </w:t>
      </w:r>
      <w:r w:rsidR="005E4D3B" w:rsidRPr="00DF59D3">
        <w:rPr>
          <w:rFonts w:asciiTheme="minorHAnsi" w:hAnsiTheme="minorHAnsi" w:cstheme="minorHAnsi"/>
          <w:b/>
          <w:bCs/>
          <w:i/>
          <w:iCs/>
          <w:sz w:val="28"/>
          <w:szCs w:val="28"/>
        </w:rPr>
        <w:t>represent</w:t>
      </w:r>
      <w:r w:rsidRPr="00DF59D3">
        <w:rPr>
          <w:rFonts w:asciiTheme="minorHAnsi" w:hAnsiTheme="minorHAnsi" w:cstheme="minorHAnsi"/>
          <w:b/>
          <w:bCs/>
          <w:i/>
          <w:iCs/>
          <w:sz w:val="28"/>
          <w:szCs w:val="28"/>
        </w:rPr>
        <w:t>s</w:t>
      </w:r>
      <w:r w:rsidR="005E4D3B" w:rsidRPr="00DF59D3">
        <w:rPr>
          <w:rFonts w:asciiTheme="minorHAnsi" w:hAnsiTheme="minorHAnsi" w:cstheme="minorHAnsi"/>
          <w:b/>
          <w:bCs/>
          <w:i/>
          <w:iCs/>
          <w:sz w:val="28"/>
          <w:szCs w:val="28"/>
        </w:rPr>
        <w:t xml:space="preserve"> the </w:t>
      </w:r>
      <w:r w:rsidRPr="00DF59D3">
        <w:rPr>
          <w:rFonts w:asciiTheme="minorHAnsi" w:hAnsiTheme="minorHAnsi" w:cstheme="minorHAnsi"/>
          <w:b/>
          <w:bCs/>
          <w:i/>
          <w:iCs/>
          <w:sz w:val="28"/>
          <w:szCs w:val="28"/>
        </w:rPr>
        <w:t xml:space="preserve">highest </w:t>
      </w:r>
      <w:r w:rsidR="006F278C" w:rsidRPr="00DF59D3">
        <w:rPr>
          <w:rFonts w:asciiTheme="minorHAnsi" w:hAnsiTheme="minorHAnsi" w:cstheme="minorHAnsi"/>
          <w:b/>
          <w:bCs/>
          <w:i/>
          <w:iCs/>
          <w:sz w:val="28"/>
          <w:szCs w:val="28"/>
        </w:rPr>
        <w:t xml:space="preserve">revenue </w:t>
      </w:r>
      <w:r w:rsidR="005E4D3B" w:rsidRPr="00DF59D3">
        <w:rPr>
          <w:rFonts w:asciiTheme="minorHAnsi" w:hAnsiTheme="minorHAnsi" w:cstheme="minorHAnsi"/>
          <w:b/>
          <w:bCs/>
          <w:i/>
          <w:iCs/>
          <w:sz w:val="28"/>
          <w:szCs w:val="28"/>
        </w:rPr>
        <w:t>capacity</w:t>
      </w:r>
      <w:r w:rsidR="006F278C" w:rsidRPr="00DF59D3">
        <w:rPr>
          <w:rFonts w:asciiTheme="minorHAnsi" w:hAnsiTheme="minorHAnsi" w:cstheme="minorHAnsi"/>
          <w:b/>
          <w:bCs/>
          <w:i/>
          <w:iCs/>
          <w:sz w:val="28"/>
          <w:szCs w:val="28"/>
        </w:rPr>
        <w:t xml:space="preserve"> </w:t>
      </w:r>
      <w:r w:rsidR="00FB7BB2" w:rsidRPr="00DF59D3">
        <w:rPr>
          <w:rFonts w:asciiTheme="minorHAnsi" w:hAnsiTheme="minorHAnsi" w:cstheme="minorHAnsi"/>
          <w:b/>
          <w:bCs/>
          <w:i/>
          <w:iCs/>
          <w:sz w:val="28"/>
          <w:szCs w:val="28"/>
        </w:rPr>
        <w:t xml:space="preserve">compared </w:t>
      </w:r>
      <w:r w:rsidR="005E4D3B" w:rsidRPr="00DF59D3">
        <w:rPr>
          <w:rFonts w:asciiTheme="minorHAnsi" w:hAnsiTheme="minorHAnsi" w:cstheme="minorHAnsi"/>
          <w:b/>
          <w:bCs/>
          <w:i/>
          <w:iCs/>
          <w:sz w:val="28"/>
          <w:szCs w:val="28"/>
        </w:rPr>
        <w:t>to the rank</w:t>
      </w:r>
      <w:r w:rsidR="009B7D41" w:rsidRPr="00DF59D3">
        <w:rPr>
          <w:rFonts w:asciiTheme="minorHAnsi" w:hAnsiTheme="minorHAnsi" w:cstheme="minorHAnsi"/>
          <w:b/>
          <w:bCs/>
          <w:i/>
          <w:iCs/>
          <w:sz w:val="28"/>
          <w:szCs w:val="28"/>
        </w:rPr>
        <w:t xml:space="preserve">ing score </w:t>
      </w:r>
      <w:r w:rsidR="005E4D3B" w:rsidRPr="00DF59D3">
        <w:rPr>
          <w:rFonts w:asciiTheme="minorHAnsi" w:hAnsiTheme="minorHAnsi" w:cstheme="minorHAnsi"/>
          <w:b/>
          <w:bCs/>
          <w:i/>
          <w:iCs/>
          <w:sz w:val="28"/>
          <w:szCs w:val="28"/>
        </w:rPr>
        <w:t xml:space="preserve">of 133, </w:t>
      </w:r>
      <w:r w:rsidRPr="00DF59D3">
        <w:rPr>
          <w:rFonts w:asciiTheme="minorHAnsi" w:hAnsiTheme="minorHAnsi" w:cstheme="minorHAnsi"/>
          <w:b/>
          <w:bCs/>
          <w:i/>
          <w:iCs/>
          <w:sz w:val="28"/>
          <w:szCs w:val="28"/>
        </w:rPr>
        <w:t xml:space="preserve">which represents </w:t>
      </w:r>
      <w:r w:rsidR="005E4D3B" w:rsidRPr="00DF59D3">
        <w:rPr>
          <w:rFonts w:asciiTheme="minorHAnsi" w:hAnsiTheme="minorHAnsi" w:cstheme="minorHAnsi"/>
          <w:b/>
          <w:bCs/>
          <w:i/>
          <w:iCs/>
          <w:sz w:val="28"/>
          <w:szCs w:val="28"/>
        </w:rPr>
        <w:t xml:space="preserve">the </w:t>
      </w:r>
      <w:r w:rsidRPr="00DF59D3">
        <w:rPr>
          <w:rFonts w:asciiTheme="minorHAnsi" w:hAnsiTheme="minorHAnsi" w:cstheme="minorHAnsi"/>
          <w:b/>
          <w:bCs/>
          <w:i/>
          <w:iCs/>
          <w:sz w:val="28"/>
          <w:szCs w:val="28"/>
        </w:rPr>
        <w:t xml:space="preserve">lowest </w:t>
      </w:r>
      <w:r w:rsidR="006F278C" w:rsidRPr="00DF59D3">
        <w:rPr>
          <w:rFonts w:asciiTheme="minorHAnsi" w:hAnsiTheme="minorHAnsi" w:cstheme="minorHAnsi"/>
          <w:b/>
          <w:bCs/>
          <w:i/>
          <w:iCs/>
          <w:sz w:val="28"/>
          <w:szCs w:val="28"/>
        </w:rPr>
        <w:t xml:space="preserve">revenue </w:t>
      </w:r>
      <w:r w:rsidR="005E4D3B" w:rsidRPr="00435566">
        <w:rPr>
          <w:rFonts w:asciiTheme="minorHAnsi" w:hAnsiTheme="minorHAnsi" w:cstheme="minorHAnsi"/>
          <w:b/>
          <w:bCs/>
          <w:i/>
          <w:iCs/>
          <w:sz w:val="28"/>
          <w:szCs w:val="28"/>
        </w:rPr>
        <w:t>capacity.</w:t>
      </w:r>
      <w:r w:rsidRPr="00435566">
        <w:rPr>
          <w:rFonts w:asciiTheme="minorHAnsi" w:hAnsiTheme="minorHAnsi" w:cstheme="minorHAnsi"/>
          <w:b/>
          <w:bCs/>
          <w:i/>
          <w:iCs/>
          <w:sz w:val="28"/>
          <w:szCs w:val="28"/>
        </w:rPr>
        <w:t xml:space="preserve"> </w:t>
      </w:r>
      <w:r w:rsidR="009B7D41" w:rsidRPr="00435566">
        <w:rPr>
          <w:rFonts w:asciiTheme="minorHAnsi" w:hAnsiTheme="minorHAnsi" w:cstheme="minorHAnsi"/>
          <w:b/>
          <w:bCs/>
          <w:i/>
          <w:iCs/>
          <w:sz w:val="28"/>
          <w:szCs w:val="28"/>
        </w:rPr>
        <w:t xml:space="preserve"> The Commission’s reports issued prior to FY2019 instead reflect that a rank</w:t>
      </w:r>
      <w:r w:rsidR="003707EA">
        <w:rPr>
          <w:rFonts w:asciiTheme="minorHAnsi" w:hAnsiTheme="minorHAnsi" w:cstheme="minorHAnsi"/>
          <w:b/>
          <w:bCs/>
          <w:i/>
          <w:iCs/>
          <w:sz w:val="28"/>
          <w:szCs w:val="28"/>
        </w:rPr>
        <w:t>ing</w:t>
      </w:r>
      <w:r w:rsidR="009B7D41" w:rsidRPr="00435566">
        <w:rPr>
          <w:rFonts w:asciiTheme="minorHAnsi" w:hAnsiTheme="minorHAnsi" w:cstheme="minorHAnsi"/>
          <w:b/>
          <w:bCs/>
          <w:i/>
          <w:iCs/>
          <w:sz w:val="28"/>
          <w:szCs w:val="28"/>
        </w:rPr>
        <w:t xml:space="preserve"> of 1 represents the lowest revenue capacity.</w:t>
      </w:r>
      <w:r w:rsidR="009B7D41" w:rsidRPr="00DF59D3">
        <w:rPr>
          <w:rFonts w:asciiTheme="minorHAnsi" w:hAnsiTheme="minorHAnsi" w:cstheme="minorHAnsi"/>
          <w:sz w:val="28"/>
          <w:szCs w:val="28"/>
        </w:rPr>
        <w:t xml:space="preserve">  </w:t>
      </w:r>
      <w:r w:rsidR="009B7D41" w:rsidRPr="00DF59D3">
        <w:rPr>
          <w:rFonts w:asciiTheme="minorHAnsi" w:hAnsiTheme="minorHAnsi" w:cstheme="minorHAnsi"/>
          <w:b/>
          <w:bCs/>
          <w:i/>
          <w:iCs/>
          <w:sz w:val="28"/>
          <w:szCs w:val="28"/>
        </w:rPr>
        <w:t xml:space="preserve">Users of the Comparative Report should </w:t>
      </w:r>
      <w:r w:rsidR="00435566">
        <w:rPr>
          <w:rFonts w:asciiTheme="minorHAnsi" w:hAnsiTheme="minorHAnsi" w:cstheme="minorHAnsi"/>
          <w:b/>
          <w:bCs/>
          <w:i/>
          <w:iCs/>
          <w:sz w:val="28"/>
          <w:szCs w:val="28"/>
        </w:rPr>
        <w:t xml:space="preserve">consider this </w:t>
      </w:r>
      <w:r w:rsidR="009B7D41" w:rsidRPr="00DF59D3">
        <w:rPr>
          <w:rFonts w:asciiTheme="minorHAnsi" w:hAnsiTheme="minorHAnsi" w:cstheme="minorHAnsi"/>
          <w:b/>
          <w:bCs/>
          <w:i/>
          <w:iCs/>
          <w:sz w:val="28"/>
          <w:szCs w:val="28"/>
        </w:rPr>
        <w:t>when reviewing prior year data for comparability.</w:t>
      </w:r>
    </w:p>
    <w:p w14:paraId="6CF14C13" w14:textId="77777777" w:rsidR="003F4025" w:rsidRPr="0038573E" w:rsidRDefault="003F4025" w:rsidP="003F4025">
      <w:pPr>
        <w:rPr>
          <w:rFonts w:asciiTheme="minorHAnsi" w:hAnsiTheme="minorHAnsi" w:cstheme="minorHAnsi"/>
        </w:rPr>
      </w:pPr>
    </w:p>
    <w:p w14:paraId="14E88B31" w14:textId="4E5B33B6" w:rsidR="00E16FB3" w:rsidRPr="00DF59D3" w:rsidRDefault="00E16FB3" w:rsidP="006F5A54">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Real estate tax rates</w:t>
      </w:r>
      <w:r w:rsidRPr="00DF59D3">
        <w:rPr>
          <w:rFonts w:asciiTheme="minorHAnsi" w:hAnsiTheme="minorHAnsi" w:cstheme="minorHAnsi"/>
          <w:sz w:val="28"/>
          <w:szCs w:val="28"/>
        </w:rPr>
        <w:t xml:space="preserve"> for the </w:t>
      </w:r>
      <w:r w:rsidR="001F5036" w:rsidRPr="00DF59D3">
        <w:rPr>
          <w:rFonts w:asciiTheme="minorHAnsi" w:hAnsiTheme="minorHAnsi" w:cstheme="minorHAnsi"/>
          <w:sz w:val="28"/>
          <w:szCs w:val="28"/>
        </w:rPr>
        <w:t>20</w:t>
      </w:r>
      <w:r w:rsidR="00F53304">
        <w:rPr>
          <w:rFonts w:asciiTheme="minorHAnsi" w:hAnsiTheme="minorHAnsi" w:cstheme="minorHAnsi"/>
          <w:sz w:val="28"/>
          <w:szCs w:val="28"/>
        </w:rPr>
        <w:t>2</w:t>
      </w:r>
      <w:r w:rsidR="001B17A3">
        <w:rPr>
          <w:rFonts w:asciiTheme="minorHAnsi" w:hAnsiTheme="minorHAnsi" w:cstheme="minorHAnsi"/>
          <w:sz w:val="28"/>
          <w:szCs w:val="28"/>
        </w:rPr>
        <w:t xml:space="preserve">2 </w:t>
      </w:r>
      <w:r w:rsidRPr="00DF59D3">
        <w:rPr>
          <w:rFonts w:asciiTheme="minorHAnsi" w:hAnsiTheme="minorHAnsi" w:cstheme="minorHAnsi"/>
          <w:sz w:val="28"/>
          <w:szCs w:val="28"/>
        </w:rPr>
        <w:t>tax year</w:t>
      </w:r>
      <w:r w:rsidR="0088634A" w:rsidRPr="00DF59D3">
        <w:rPr>
          <w:rFonts w:asciiTheme="minorHAnsi" w:hAnsiTheme="minorHAnsi" w:cstheme="minorHAnsi"/>
          <w:sz w:val="28"/>
          <w:szCs w:val="28"/>
        </w:rPr>
        <w:t xml:space="preserve"> </w:t>
      </w:r>
      <w:r w:rsidR="00A56994" w:rsidRPr="00DF59D3">
        <w:rPr>
          <w:rFonts w:asciiTheme="minorHAnsi" w:hAnsiTheme="minorHAnsi" w:cstheme="minorHAnsi"/>
          <w:sz w:val="28"/>
          <w:szCs w:val="28"/>
        </w:rPr>
        <w:t xml:space="preserve">are </w:t>
      </w:r>
      <w:r w:rsidR="00F53304">
        <w:rPr>
          <w:rFonts w:asciiTheme="minorHAnsi" w:hAnsiTheme="minorHAnsi" w:cstheme="minorHAnsi"/>
          <w:sz w:val="28"/>
          <w:szCs w:val="28"/>
        </w:rPr>
        <w:t xml:space="preserve">from the </w:t>
      </w:r>
      <w:r w:rsidR="00F53304" w:rsidRPr="00DF59D3">
        <w:rPr>
          <w:rFonts w:asciiTheme="minorHAnsi" w:hAnsiTheme="minorHAnsi" w:cstheme="minorHAnsi"/>
          <w:sz w:val="28"/>
          <w:szCs w:val="28"/>
        </w:rPr>
        <w:t>Department of Taxation’s</w:t>
      </w:r>
      <w:r w:rsidR="00F53304">
        <w:rPr>
          <w:rFonts w:asciiTheme="minorHAnsi" w:hAnsiTheme="minorHAnsi" w:cstheme="minorHAnsi"/>
          <w:sz w:val="28"/>
          <w:szCs w:val="28"/>
        </w:rPr>
        <w:t xml:space="preserve"> </w:t>
      </w:r>
      <w:r w:rsidR="00FD610C" w:rsidRPr="00FD610C">
        <w:rPr>
          <w:rFonts w:asciiTheme="minorHAnsi" w:hAnsiTheme="minorHAnsi" w:cstheme="minorHAnsi"/>
          <w:i/>
          <w:iCs/>
          <w:sz w:val="28"/>
          <w:szCs w:val="28"/>
        </w:rPr>
        <w:t>202</w:t>
      </w:r>
      <w:r w:rsidR="001B17A3">
        <w:rPr>
          <w:rFonts w:asciiTheme="minorHAnsi" w:hAnsiTheme="minorHAnsi" w:cstheme="minorHAnsi"/>
          <w:i/>
          <w:iCs/>
          <w:sz w:val="28"/>
          <w:szCs w:val="28"/>
        </w:rPr>
        <w:t xml:space="preserve">2 </w:t>
      </w:r>
      <w:r w:rsidR="00F53304" w:rsidRPr="00435566">
        <w:rPr>
          <w:rFonts w:asciiTheme="minorHAnsi" w:hAnsiTheme="minorHAnsi" w:cstheme="minorHAnsi"/>
          <w:i/>
          <w:iCs/>
          <w:sz w:val="28"/>
          <w:szCs w:val="28"/>
        </w:rPr>
        <w:t>Local Tax Rates Survey</w:t>
      </w:r>
      <w:r w:rsidR="00F53304">
        <w:rPr>
          <w:rFonts w:asciiTheme="minorHAnsi" w:hAnsiTheme="minorHAnsi" w:cstheme="minorHAnsi"/>
          <w:sz w:val="28"/>
          <w:szCs w:val="28"/>
        </w:rPr>
        <w:t xml:space="preserve"> data,</w:t>
      </w:r>
      <w:r w:rsidR="00525742">
        <w:rPr>
          <w:rFonts w:asciiTheme="minorHAnsi" w:hAnsiTheme="minorHAnsi" w:cstheme="minorHAnsi"/>
          <w:sz w:val="28"/>
          <w:szCs w:val="28"/>
        </w:rPr>
        <w:t xml:space="preserve"> available at </w:t>
      </w:r>
      <w:hyperlink r:id="rId16" w:history="1">
        <w:r w:rsidR="00525742" w:rsidRPr="0019086F">
          <w:rPr>
            <w:rStyle w:val="Hyperlink"/>
            <w:rFonts w:asciiTheme="minorHAnsi" w:hAnsiTheme="minorHAnsi" w:cstheme="minorHAnsi"/>
            <w:sz w:val="28"/>
            <w:szCs w:val="28"/>
          </w:rPr>
          <w:t>www.tax.virginia.gov/local-tax-rates</w:t>
        </w:r>
      </w:hyperlink>
      <w:r w:rsidR="00525742">
        <w:rPr>
          <w:rFonts w:asciiTheme="minorHAnsi" w:hAnsiTheme="minorHAnsi" w:cstheme="minorHAnsi"/>
          <w:sz w:val="28"/>
          <w:szCs w:val="28"/>
        </w:rPr>
        <w:t xml:space="preserve">. </w:t>
      </w:r>
      <w:r w:rsidR="00F53304">
        <w:rPr>
          <w:rFonts w:asciiTheme="minorHAnsi" w:hAnsiTheme="minorHAnsi" w:cstheme="minorHAnsi"/>
          <w:sz w:val="28"/>
          <w:szCs w:val="28"/>
        </w:rPr>
        <w:t xml:space="preserve"> </w:t>
      </w:r>
      <w:r w:rsidRPr="00DF59D3">
        <w:rPr>
          <w:rFonts w:asciiTheme="minorHAnsi" w:hAnsiTheme="minorHAnsi" w:cstheme="minorHAnsi"/>
          <w:sz w:val="28"/>
          <w:szCs w:val="28"/>
        </w:rPr>
        <w:t xml:space="preserve">The nominal tax rates levied are per $100 of assessed real estate value.  </w:t>
      </w:r>
      <w:r w:rsidR="00F53304">
        <w:rPr>
          <w:rFonts w:asciiTheme="minorHAnsi" w:hAnsiTheme="minorHAnsi" w:cstheme="minorHAnsi"/>
          <w:sz w:val="28"/>
          <w:szCs w:val="28"/>
        </w:rPr>
        <w:t>Note that prior Comparative Report publications included tax rates obtained from the</w:t>
      </w:r>
      <w:r w:rsidR="00F53304" w:rsidRPr="00F53304">
        <w:rPr>
          <w:rFonts w:asciiTheme="minorHAnsi" w:hAnsiTheme="minorHAnsi" w:cstheme="minorHAnsi"/>
          <w:i/>
          <w:sz w:val="28"/>
          <w:szCs w:val="28"/>
        </w:rPr>
        <w:t xml:space="preserve"> </w:t>
      </w:r>
      <w:r w:rsidR="00F53304" w:rsidRPr="00DF59D3">
        <w:rPr>
          <w:rFonts w:asciiTheme="minorHAnsi" w:hAnsiTheme="minorHAnsi" w:cstheme="minorHAnsi"/>
          <w:i/>
          <w:sz w:val="28"/>
          <w:szCs w:val="28"/>
        </w:rPr>
        <w:t xml:space="preserve">Virginia Local Tax Rates </w:t>
      </w:r>
      <w:r w:rsidR="00F53304">
        <w:rPr>
          <w:rFonts w:asciiTheme="minorHAnsi" w:hAnsiTheme="minorHAnsi" w:cstheme="minorHAnsi"/>
          <w:sz w:val="28"/>
          <w:szCs w:val="28"/>
        </w:rPr>
        <w:t xml:space="preserve">publication by the </w:t>
      </w:r>
      <w:r w:rsidR="00F53304" w:rsidRPr="00DF59D3">
        <w:rPr>
          <w:rFonts w:asciiTheme="minorHAnsi" w:hAnsiTheme="minorHAnsi" w:cstheme="minorHAnsi"/>
          <w:sz w:val="28"/>
          <w:szCs w:val="28"/>
        </w:rPr>
        <w:t xml:space="preserve">University of Virginia’s Weldon Cooper </w:t>
      </w:r>
      <w:r w:rsidR="00435566" w:rsidRPr="00435566">
        <w:rPr>
          <w:rFonts w:asciiTheme="minorHAnsi" w:hAnsiTheme="minorHAnsi" w:cstheme="minorHAnsi"/>
          <w:sz w:val="28"/>
          <w:szCs w:val="28"/>
        </w:rPr>
        <w:t>Center for Economic and Policy Studies,</w:t>
      </w:r>
      <w:r w:rsidR="00435566">
        <w:rPr>
          <w:rFonts w:asciiTheme="minorHAnsi" w:hAnsiTheme="minorHAnsi" w:cstheme="minorHAnsi"/>
          <w:sz w:val="28"/>
          <w:szCs w:val="28"/>
        </w:rPr>
        <w:t xml:space="preserve"> </w:t>
      </w:r>
      <w:r w:rsidR="00F53304" w:rsidRPr="00DF59D3">
        <w:rPr>
          <w:rFonts w:asciiTheme="minorHAnsi" w:hAnsiTheme="minorHAnsi" w:cstheme="minorHAnsi"/>
          <w:sz w:val="28"/>
          <w:szCs w:val="28"/>
        </w:rPr>
        <w:t xml:space="preserve"> </w:t>
      </w:r>
      <w:hyperlink r:id="rId17" w:history="1">
        <w:r w:rsidR="00F3647D" w:rsidRPr="00DF59D3">
          <w:rPr>
            <w:rStyle w:val="Hyperlink"/>
            <w:rFonts w:asciiTheme="minorHAnsi" w:hAnsiTheme="minorHAnsi" w:cstheme="minorHAnsi"/>
            <w:sz w:val="28"/>
            <w:szCs w:val="28"/>
          </w:rPr>
          <w:t>https://ceps.coopercenter.org/va-tax-rates</w:t>
        </w:r>
      </w:hyperlink>
      <w:r w:rsidR="00F3647D" w:rsidRPr="00DF59D3">
        <w:rPr>
          <w:rFonts w:asciiTheme="minorHAnsi" w:hAnsiTheme="minorHAnsi" w:cstheme="minorHAnsi"/>
          <w:sz w:val="28"/>
          <w:szCs w:val="28"/>
        </w:rPr>
        <w:t>.</w:t>
      </w:r>
      <w:r w:rsidR="00F53304">
        <w:rPr>
          <w:rFonts w:asciiTheme="minorHAnsi" w:hAnsiTheme="minorHAnsi" w:cstheme="minorHAnsi"/>
          <w:sz w:val="28"/>
          <w:szCs w:val="28"/>
        </w:rPr>
        <w:t xml:space="preserve"> </w:t>
      </w:r>
      <w:r w:rsidR="00435566">
        <w:rPr>
          <w:rFonts w:asciiTheme="minorHAnsi" w:hAnsiTheme="minorHAnsi" w:cstheme="minorHAnsi"/>
          <w:sz w:val="28"/>
          <w:szCs w:val="28"/>
        </w:rPr>
        <w:t xml:space="preserve"> </w:t>
      </w:r>
      <w:r w:rsidR="00F53304">
        <w:rPr>
          <w:rFonts w:asciiTheme="minorHAnsi" w:hAnsiTheme="minorHAnsi" w:cstheme="minorHAnsi"/>
          <w:sz w:val="28"/>
          <w:szCs w:val="28"/>
        </w:rPr>
        <w:t xml:space="preserve">However, the Center has not published </w:t>
      </w:r>
      <w:r w:rsidR="00435566">
        <w:rPr>
          <w:rFonts w:asciiTheme="minorHAnsi" w:hAnsiTheme="minorHAnsi" w:cstheme="minorHAnsi"/>
          <w:sz w:val="28"/>
          <w:szCs w:val="28"/>
        </w:rPr>
        <w:t xml:space="preserve">a recent version of this book; the latest available copy is the </w:t>
      </w:r>
      <w:r w:rsidR="00F53304">
        <w:rPr>
          <w:rFonts w:asciiTheme="minorHAnsi" w:hAnsiTheme="minorHAnsi" w:cstheme="minorHAnsi"/>
          <w:sz w:val="28"/>
          <w:szCs w:val="28"/>
        </w:rPr>
        <w:t>2019</w:t>
      </w:r>
      <w:r w:rsidR="00435566">
        <w:rPr>
          <w:rFonts w:asciiTheme="minorHAnsi" w:hAnsiTheme="minorHAnsi" w:cstheme="minorHAnsi"/>
          <w:sz w:val="28"/>
          <w:szCs w:val="28"/>
        </w:rPr>
        <w:t xml:space="preserve"> publication.  Accordingly, the Comparative Report Exhibit H now use</w:t>
      </w:r>
      <w:r w:rsidR="001B17A3">
        <w:rPr>
          <w:rFonts w:asciiTheme="minorHAnsi" w:hAnsiTheme="minorHAnsi" w:cstheme="minorHAnsi"/>
          <w:sz w:val="28"/>
          <w:szCs w:val="28"/>
        </w:rPr>
        <w:t>s</w:t>
      </w:r>
      <w:r w:rsidR="00435566">
        <w:rPr>
          <w:rFonts w:asciiTheme="minorHAnsi" w:hAnsiTheme="minorHAnsi" w:cstheme="minorHAnsi"/>
          <w:sz w:val="28"/>
          <w:szCs w:val="28"/>
        </w:rPr>
        <w:t xml:space="preserve"> the data collected from the Department of Taxation in efforts to provide more updated tax rate data. </w:t>
      </w:r>
    </w:p>
    <w:p w14:paraId="38308B7A" w14:textId="77777777" w:rsidR="00E16FB3" w:rsidRPr="0038573E" w:rsidRDefault="00E16FB3" w:rsidP="00E16FB3">
      <w:pPr>
        <w:rPr>
          <w:rFonts w:asciiTheme="minorHAnsi" w:hAnsiTheme="minorHAnsi" w:cstheme="minorHAnsi"/>
        </w:rPr>
      </w:pPr>
    </w:p>
    <w:p w14:paraId="77168052" w14:textId="1422AB7D" w:rsidR="00D603E1" w:rsidRPr="00DF59D3" w:rsidRDefault="00E16FB3" w:rsidP="006F278C">
      <w:pPr>
        <w:jc w:val="both"/>
        <w:outlineLvl w:val="0"/>
        <w:rPr>
          <w:rFonts w:asciiTheme="minorHAnsi" w:hAnsiTheme="minorHAnsi" w:cstheme="minorHAnsi"/>
          <w:sz w:val="28"/>
          <w:szCs w:val="28"/>
        </w:rPr>
        <w:sectPr w:rsidR="00D603E1" w:rsidRPr="00DF59D3" w:rsidSect="00AC61EB">
          <w:footerReference w:type="default" r:id="rId18"/>
          <w:pgSz w:w="24480" w:h="15840" w:orient="landscape" w:code="179"/>
          <w:pgMar w:top="1440" w:right="1440" w:bottom="1440" w:left="1440" w:header="720" w:footer="432" w:gutter="0"/>
          <w:pgNumType w:start="2"/>
          <w:cols w:space="1080"/>
          <w:docGrid w:linePitch="299"/>
        </w:sectPr>
      </w:pPr>
      <w:r w:rsidRPr="00DF59D3">
        <w:rPr>
          <w:rFonts w:asciiTheme="minorHAnsi" w:hAnsiTheme="minorHAnsi" w:cstheme="minorHAnsi"/>
          <w:b/>
          <w:bCs/>
          <w:sz w:val="28"/>
          <w:szCs w:val="28"/>
        </w:rPr>
        <w:t>Real estate taxable valuations</w:t>
      </w:r>
      <w:r w:rsidRPr="00DF59D3">
        <w:rPr>
          <w:rFonts w:asciiTheme="minorHAnsi" w:hAnsiTheme="minorHAnsi" w:cstheme="minorHAnsi"/>
          <w:sz w:val="28"/>
          <w:szCs w:val="28"/>
        </w:rPr>
        <w:t xml:space="preserve"> for the </w:t>
      </w:r>
      <w:r w:rsidR="0017420E" w:rsidRPr="00DF59D3">
        <w:rPr>
          <w:rFonts w:asciiTheme="minorHAnsi" w:hAnsiTheme="minorHAnsi" w:cstheme="minorHAnsi"/>
          <w:sz w:val="28"/>
          <w:szCs w:val="28"/>
        </w:rPr>
        <w:t>20</w:t>
      </w:r>
      <w:r w:rsidR="005723E2" w:rsidRPr="00DF59D3">
        <w:rPr>
          <w:rFonts w:asciiTheme="minorHAnsi" w:hAnsiTheme="minorHAnsi" w:cstheme="minorHAnsi"/>
          <w:sz w:val="28"/>
          <w:szCs w:val="28"/>
        </w:rPr>
        <w:t>2</w:t>
      </w:r>
      <w:r w:rsidR="001B17A3">
        <w:rPr>
          <w:rFonts w:asciiTheme="minorHAnsi" w:hAnsiTheme="minorHAnsi" w:cstheme="minorHAnsi"/>
          <w:sz w:val="28"/>
          <w:szCs w:val="28"/>
        </w:rPr>
        <w:t>2</w:t>
      </w:r>
      <w:r w:rsidR="0017420E"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tax year are from the Department of Taxation’s fiscal year </w:t>
      </w:r>
      <w:r w:rsidR="001F5036" w:rsidRPr="00DF59D3">
        <w:rPr>
          <w:rFonts w:asciiTheme="minorHAnsi" w:hAnsiTheme="minorHAnsi" w:cstheme="minorHAnsi"/>
          <w:sz w:val="28"/>
          <w:szCs w:val="28"/>
        </w:rPr>
        <w:t>20</w:t>
      </w:r>
      <w:r w:rsidR="005B5F82" w:rsidRPr="00DF59D3">
        <w:rPr>
          <w:rFonts w:asciiTheme="minorHAnsi" w:hAnsiTheme="minorHAnsi" w:cstheme="minorHAnsi"/>
          <w:sz w:val="28"/>
          <w:szCs w:val="28"/>
        </w:rPr>
        <w:t>2</w:t>
      </w:r>
      <w:r w:rsidR="001B17A3">
        <w:rPr>
          <w:rFonts w:asciiTheme="minorHAnsi" w:hAnsiTheme="minorHAnsi" w:cstheme="minorHAnsi"/>
          <w:sz w:val="28"/>
          <w:szCs w:val="28"/>
        </w:rPr>
        <w:t xml:space="preserve">3 </w:t>
      </w:r>
      <w:r w:rsidRPr="00DF59D3">
        <w:rPr>
          <w:rFonts w:asciiTheme="minorHAnsi" w:hAnsiTheme="minorHAnsi" w:cstheme="minorHAnsi"/>
          <w:sz w:val="28"/>
          <w:szCs w:val="28"/>
        </w:rPr>
        <w:t xml:space="preserve">Annual </w:t>
      </w:r>
      <w:r w:rsidRPr="00DF59D3">
        <w:rPr>
          <w:rFonts w:asciiTheme="minorHAnsi" w:hAnsiTheme="minorHAnsi" w:cstheme="minorHAnsi"/>
          <w:bCs/>
          <w:sz w:val="28"/>
          <w:szCs w:val="28"/>
        </w:rPr>
        <w:t>Report</w:t>
      </w:r>
      <w:r w:rsidR="0088634A" w:rsidRPr="00DF59D3">
        <w:rPr>
          <w:rFonts w:asciiTheme="minorHAnsi" w:hAnsiTheme="minorHAnsi" w:cstheme="minorHAnsi"/>
          <w:sz w:val="28"/>
          <w:szCs w:val="28"/>
        </w:rPr>
        <w:t xml:space="preserve">, available at </w:t>
      </w:r>
      <w:hyperlink r:id="rId19" w:history="1">
        <w:r w:rsidR="00005583" w:rsidRPr="00DF59D3">
          <w:rPr>
            <w:rStyle w:val="Hyperlink"/>
            <w:rFonts w:asciiTheme="minorHAnsi" w:hAnsiTheme="minorHAnsi" w:cstheme="minorHAnsi"/>
            <w:sz w:val="28"/>
            <w:szCs w:val="28"/>
          </w:rPr>
          <w:t>www.tax.virginia.gov/annual-reports</w:t>
        </w:r>
      </w:hyperlink>
      <w:r w:rsidR="00005583" w:rsidRPr="00DF59D3">
        <w:rPr>
          <w:rFonts w:asciiTheme="minorHAnsi" w:hAnsiTheme="minorHAnsi" w:cstheme="minorHAnsi"/>
          <w:sz w:val="28"/>
          <w:szCs w:val="28"/>
        </w:rPr>
        <w:t>.</w:t>
      </w:r>
    </w:p>
    <w:p w14:paraId="117E4B3E" w14:textId="590366D8" w:rsidR="001F6B3B" w:rsidRPr="003E1529" w:rsidRDefault="001F6B3B" w:rsidP="006F5A54">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lastRenderedPageBreak/>
        <w:t xml:space="preserve">NOTE 3:  </w:t>
      </w:r>
      <w:r w:rsidR="0029591E" w:rsidRPr="003E1529">
        <w:rPr>
          <w:rFonts w:asciiTheme="minorHAnsi" w:hAnsiTheme="minorHAnsi" w:cstheme="minorHAnsi"/>
          <w:b/>
          <w:bCs/>
          <w:color w:val="4F81BD" w:themeColor="accent1"/>
          <w:sz w:val="28"/>
          <w:szCs w:val="28"/>
        </w:rPr>
        <w:t xml:space="preserve">Analysis of </w:t>
      </w:r>
      <w:r w:rsidR="00A37E0E" w:rsidRPr="003E1529">
        <w:rPr>
          <w:rFonts w:asciiTheme="minorHAnsi" w:hAnsiTheme="minorHAnsi" w:cstheme="minorHAnsi"/>
          <w:b/>
          <w:bCs/>
          <w:color w:val="4F81BD" w:themeColor="accent1"/>
          <w:sz w:val="28"/>
          <w:szCs w:val="28"/>
        </w:rPr>
        <w:t xml:space="preserve">Locality </w:t>
      </w:r>
      <w:r w:rsidR="00360FD4" w:rsidRPr="003E1529">
        <w:rPr>
          <w:rFonts w:asciiTheme="minorHAnsi" w:hAnsiTheme="minorHAnsi" w:cstheme="minorHAnsi"/>
          <w:b/>
          <w:bCs/>
          <w:color w:val="4F81BD" w:themeColor="accent1"/>
          <w:sz w:val="28"/>
          <w:szCs w:val="28"/>
        </w:rPr>
        <w:t>Delayed</w:t>
      </w:r>
      <w:r w:rsidR="0029591E" w:rsidRPr="003E1529">
        <w:rPr>
          <w:rFonts w:asciiTheme="minorHAnsi" w:hAnsiTheme="minorHAnsi" w:cstheme="minorHAnsi"/>
          <w:b/>
          <w:bCs/>
          <w:color w:val="4F81BD" w:themeColor="accent1"/>
          <w:sz w:val="28"/>
          <w:szCs w:val="28"/>
        </w:rPr>
        <w:t xml:space="preserve"> Transmittal Forms and Audited Financial Report</w:t>
      </w:r>
      <w:r w:rsidR="0090694A" w:rsidRPr="003E1529">
        <w:rPr>
          <w:rFonts w:asciiTheme="minorHAnsi" w:hAnsiTheme="minorHAnsi" w:cstheme="minorHAnsi"/>
          <w:b/>
          <w:bCs/>
          <w:color w:val="4F81BD" w:themeColor="accent1"/>
          <w:sz w:val="28"/>
          <w:szCs w:val="28"/>
        </w:rPr>
        <w:t>s</w:t>
      </w:r>
    </w:p>
    <w:p w14:paraId="35193BA7" w14:textId="77777777" w:rsidR="0029591E" w:rsidRPr="002B1F64" w:rsidRDefault="0029591E" w:rsidP="000C570B">
      <w:pPr>
        <w:jc w:val="both"/>
        <w:rPr>
          <w:rFonts w:asciiTheme="minorHAnsi" w:hAnsiTheme="minorHAnsi" w:cstheme="minorHAnsi"/>
          <w:sz w:val="18"/>
          <w:szCs w:val="18"/>
        </w:rPr>
      </w:pPr>
    </w:p>
    <w:p w14:paraId="24123D00" w14:textId="75BD6801" w:rsidR="001F6B3B" w:rsidRPr="002B1F64" w:rsidRDefault="00AD2EF4" w:rsidP="000C570B">
      <w:pPr>
        <w:jc w:val="both"/>
        <w:rPr>
          <w:rFonts w:asciiTheme="minorHAnsi" w:hAnsiTheme="minorHAnsi" w:cstheme="minorHAnsi"/>
          <w:sz w:val="28"/>
          <w:szCs w:val="28"/>
        </w:rPr>
      </w:pPr>
      <w:r w:rsidRPr="002B1F64">
        <w:rPr>
          <w:rFonts w:asciiTheme="minorHAnsi" w:hAnsiTheme="minorHAnsi" w:cstheme="minorHAnsi"/>
          <w:sz w:val="28"/>
          <w:szCs w:val="28"/>
        </w:rPr>
        <w:t xml:space="preserve">Table 1 </w:t>
      </w:r>
      <w:r w:rsidR="002B1F64">
        <w:rPr>
          <w:rFonts w:asciiTheme="minorHAnsi" w:hAnsiTheme="minorHAnsi" w:cstheme="minorHAnsi"/>
          <w:sz w:val="28"/>
          <w:szCs w:val="28"/>
        </w:rPr>
        <w:t>presents</w:t>
      </w:r>
      <w:r w:rsidR="002B1F64" w:rsidRPr="002B1F64">
        <w:rPr>
          <w:rFonts w:asciiTheme="minorHAnsi" w:hAnsiTheme="minorHAnsi" w:cstheme="minorHAnsi"/>
          <w:sz w:val="28"/>
          <w:szCs w:val="28"/>
        </w:rPr>
        <w:t xml:space="preserve"> information</w:t>
      </w:r>
      <w:r w:rsidR="007A4165" w:rsidRPr="002B1F64">
        <w:rPr>
          <w:rFonts w:asciiTheme="minorHAnsi" w:hAnsiTheme="minorHAnsi" w:cstheme="minorHAnsi"/>
          <w:sz w:val="28"/>
          <w:szCs w:val="28"/>
        </w:rPr>
        <w:t xml:space="preserve"> </w:t>
      </w:r>
      <w:r w:rsidR="007A4165" w:rsidRPr="003760FF">
        <w:rPr>
          <w:rFonts w:asciiTheme="minorHAnsi" w:hAnsiTheme="minorHAnsi" w:cstheme="minorHAnsi"/>
          <w:sz w:val="28"/>
          <w:szCs w:val="28"/>
        </w:rPr>
        <w:t>on the</w:t>
      </w:r>
      <w:r w:rsidR="001F265F" w:rsidRPr="003760FF">
        <w:rPr>
          <w:rFonts w:asciiTheme="minorHAnsi" w:hAnsiTheme="minorHAnsi" w:cstheme="minorHAnsi"/>
          <w:sz w:val="28"/>
          <w:szCs w:val="28"/>
        </w:rPr>
        <w:t xml:space="preserve"> </w:t>
      </w:r>
      <w:r w:rsidR="005D03E3" w:rsidRPr="003760FF">
        <w:rPr>
          <w:rFonts w:asciiTheme="minorHAnsi" w:hAnsiTheme="minorHAnsi" w:cstheme="minorHAnsi"/>
          <w:sz w:val="28"/>
          <w:szCs w:val="28"/>
        </w:rPr>
        <w:t>6</w:t>
      </w:r>
      <w:r w:rsidR="002B1F64" w:rsidRPr="003760FF">
        <w:rPr>
          <w:rFonts w:asciiTheme="minorHAnsi" w:hAnsiTheme="minorHAnsi" w:cstheme="minorHAnsi"/>
          <w:sz w:val="28"/>
          <w:szCs w:val="28"/>
        </w:rPr>
        <w:t>8</w:t>
      </w:r>
      <w:r w:rsidR="007A4165" w:rsidRPr="003760FF">
        <w:rPr>
          <w:rFonts w:asciiTheme="minorHAnsi" w:hAnsiTheme="minorHAnsi" w:cstheme="minorHAnsi"/>
          <w:sz w:val="28"/>
          <w:szCs w:val="28"/>
        </w:rPr>
        <w:t xml:space="preserve"> localiti</w:t>
      </w:r>
      <w:r w:rsidR="007A4165" w:rsidRPr="002B1F64">
        <w:rPr>
          <w:rFonts w:asciiTheme="minorHAnsi" w:hAnsiTheme="minorHAnsi" w:cstheme="minorHAnsi"/>
          <w:sz w:val="28"/>
          <w:szCs w:val="28"/>
        </w:rPr>
        <w:t xml:space="preserve">es </w:t>
      </w:r>
      <w:r w:rsidR="002B1F64">
        <w:rPr>
          <w:rFonts w:asciiTheme="minorHAnsi" w:hAnsiTheme="minorHAnsi" w:cstheme="minorHAnsi"/>
          <w:sz w:val="28"/>
          <w:szCs w:val="28"/>
        </w:rPr>
        <w:t xml:space="preserve">that were late </w:t>
      </w:r>
      <w:r w:rsidR="0029591E" w:rsidRPr="002B1F64">
        <w:rPr>
          <w:rFonts w:asciiTheme="minorHAnsi" w:hAnsiTheme="minorHAnsi" w:cstheme="minorHAnsi"/>
          <w:sz w:val="28"/>
          <w:szCs w:val="28"/>
        </w:rPr>
        <w:t>submitting the</w:t>
      </w:r>
      <w:r w:rsidR="00C50912">
        <w:rPr>
          <w:rFonts w:asciiTheme="minorHAnsi" w:hAnsiTheme="minorHAnsi" w:cstheme="minorHAnsi"/>
          <w:sz w:val="28"/>
          <w:szCs w:val="28"/>
        </w:rPr>
        <w:t>ir</w:t>
      </w:r>
      <w:r w:rsidR="0029591E" w:rsidRPr="002B1F64">
        <w:rPr>
          <w:rFonts w:asciiTheme="minorHAnsi" w:hAnsiTheme="minorHAnsi" w:cstheme="minorHAnsi"/>
          <w:sz w:val="28"/>
          <w:szCs w:val="28"/>
        </w:rPr>
        <w:t xml:space="preserve"> required </w:t>
      </w:r>
      <w:r w:rsidR="002B1F64" w:rsidRPr="002B1F64">
        <w:rPr>
          <w:rFonts w:asciiTheme="minorHAnsi" w:hAnsiTheme="minorHAnsi" w:cstheme="minorHAnsi"/>
          <w:sz w:val="28"/>
          <w:szCs w:val="28"/>
        </w:rPr>
        <w:t>FY</w:t>
      </w:r>
      <w:r w:rsidR="00702D53" w:rsidRPr="002B1F64">
        <w:rPr>
          <w:rFonts w:asciiTheme="minorHAnsi" w:hAnsiTheme="minorHAnsi" w:cstheme="minorHAnsi"/>
          <w:sz w:val="28"/>
          <w:szCs w:val="28"/>
        </w:rPr>
        <w:t>20</w:t>
      </w:r>
      <w:r w:rsidR="006F0260" w:rsidRPr="002B1F64">
        <w:rPr>
          <w:rFonts w:asciiTheme="minorHAnsi" w:hAnsiTheme="minorHAnsi" w:cstheme="minorHAnsi"/>
          <w:sz w:val="28"/>
          <w:szCs w:val="28"/>
        </w:rPr>
        <w:t>2</w:t>
      </w:r>
      <w:r w:rsidR="00DA3B11">
        <w:rPr>
          <w:rFonts w:asciiTheme="minorHAnsi" w:hAnsiTheme="minorHAnsi" w:cstheme="minorHAnsi"/>
          <w:sz w:val="28"/>
          <w:szCs w:val="28"/>
        </w:rPr>
        <w:t>3</w:t>
      </w:r>
      <w:r w:rsidR="00AD1037" w:rsidRPr="002B1F64">
        <w:rPr>
          <w:rFonts w:asciiTheme="minorHAnsi" w:hAnsiTheme="minorHAnsi" w:cstheme="minorHAnsi"/>
          <w:sz w:val="28"/>
          <w:szCs w:val="28"/>
        </w:rPr>
        <w:t xml:space="preserve"> </w:t>
      </w:r>
      <w:r w:rsidR="006F0260" w:rsidRPr="002B1F64">
        <w:rPr>
          <w:rFonts w:asciiTheme="minorHAnsi" w:hAnsiTheme="minorHAnsi" w:cstheme="minorHAnsi"/>
          <w:sz w:val="28"/>
          <w:szCs w:val="28"/>
        </w:rPr>
        <w:t>C</w:t>
      </w:r>
      <w:r w:rsidR="0029591E" w:rsidRPr="002B1F64">
        <w:rPr>
          <w:rFonts w:asciiTheme="minorHAnsi" w:hAnsiTheme="minorHAnsi" w:cstheme="minorHAnsi"/>
          <w:sz w:val="28"/>
          <w:szCs w:val="28"/>
        </w:rPr>
        <w:t xml:space="preserve">omparative </w:t>
      </w:r>
      <w:r w:rsidR="006F0260" w:rsidRPr="002B1F64">
        <w:rPr>
          <w:rFonts w:asciiTheme="minorHAnsi" w:hAnsiTheme="minorHAnsi" w:cstheme="minorHAnsi"/>
          <w:sz w:val="28"/>
          <w:szCs w:val="28"/>
        </w:rPr>
        <w:t>R</w:t>
      </w:r>
      <w:r w:rsidR="0029591E" w:rsidRPr="002B1F64">
        <w:rPr>
          <w:rFonts w:asciiTheme="minorHAnsi" w:hAnsiTheme="minorHAnsi" w:cstheme="minorHAnsi"/>
          <w:sz w:val="28"/>
          <w:szCs w:val="28"/>
        </w:rPr>
        <w:t xml:space="preserve">eport transmittal data to the Auditor of Public Accounts by the statutory deadline of </w:t>
      </w:r>
      <w:r w:rsidR="006F0260" w:rsidRPr="002B1F64">
        <w:rPr>
          <w:rFonts w:asciiTheme="minorHAnsi" w:hAnsiTheme="minorHAnsi" w:cstheme="minorHAnsi"/>
          <w:sz w:val="28"/>
          <w:szCs w:val="28"/>
        </w:rPr>
        <w:t>December 15</w:t>
      </w:r>
      <w:r w:rsidR="0029591E" w:rsidRPr="002B1F64">
        <w:rPr>
          <w:rFonts w:asciiTheme="minorHAnsi" w:hAnsiTheme="minorHAnsi" w:cstheme="minorHAnsi"/>
          <w:sz w:val="28"/>
          <w:szCs w:val="28"/>
        </w:rPr>
        <w:t xml:space="preserve">.  </w:t>
      </w:r>
      <w:r w:rsidR="000C570B" w:rsidRPr="002B1F64">
        <w:rPr>
          <w:rFonts w:asciiTheme="minorHAnsi" w:hAnsiTheme="minorHAnsi" w:cstheme="minorHAnsi"/>
          <w:sz w:val="28"/>
          <w:szCs w:val="28"/>
        </w:rPr>
        <w:t xml:space="preserve">Table 1 also </w:t>
      </w:r>
      <w:r w:rsidR="002B1F64">
        <w:rPr>
          <w:rFonts w:asciiTheme="minorHAnsi" w:hAnsiTheme="minorHAnsi" w:cstheme="minorHAnsi"/>
          <w:sz w:val="28"/>
          <w:szCs w:val="28"/>
        </w:rPr>
        <w:t>shows</w:t>
      </w:r>
      <w:r w:rsidR="0029591E" w:rsidRPr="002B1F64">
        <w:rPr>
          <w:rFonts w:asciiTheme="minorHAnsi" w:hAnsiTheme="minorHAnsi" w:cstheme="minorHAnsi"/>
          <w:sz w:val="28"/>
          <w:szCs w:val="28"/>
        </w:rPr>
        <w:t xml:space="preserve"> the number of times these localities have been </w:t>
      </w:r>
      <w:r w:rsidR="002B1F64">
        <w:rPr>
          <w:rFonts w:asciiTheme="minorHAnsi" w:hAnsiTheme="minorHAnsi" w:cstheme="minorHAnsi"/>
          <w:sz w:val="28"/>
          <w:szCs w:val="28"/>
        </w:rPr>
        <w:t>late</w:t>
      </w:r>
      <w:r w:rsidR="007A4165" w:rsidRPr="002B1F64">
        <w:rPr>
          <w:rFonts w:asciiTheme="minorHAnsi" w:hAnsiTheme="minorHAnsi" w:cstheme="minorHAnsi"/>
          <w:sz w:val="28"/>
          <w:szCs w:val="28"/>
        </w:rPr>
        <w:t xml:space="preserve"> </w:t>
      </w:r>
      <w:r w:rsidR="002B1F64">
        <w:rPr>
          <w:rFonts w:asciiTheme="minorHAnsi" w:hAnsiTheme="minorHAnsi" w:cstheme="minorHAnsi"/>
          <w:sz w:val="28"/>
          <w:szCs w:val="28"/>
        </w:rPr>
        <w:t>with submitting their data</w:t>
      </w:r>
      <w:r w:rsidR="007A4165" w:rsidRPr="002B1F64">
        <w:rPr>
          <w:rFonts w:asciiTheme="minorHAnsi" w:hAnsiTheme="minorHAnsi" w:cstheme="minorHAnsi"/>
          <w:sz w:val="28"/>
          <w:szCs w:val="28"/>
        </w:rPr>
        <w:t xml:space="preserve"> </w:t>
      </w:r>
      <w:r w:rsidR="00A37E0E">
        <w:rPr>
          <w:rFonts w:asciiTheme="minorHAnsi" w:hAnsiTheme="minorHAnsi" w:cstheme="minorHAnsi"/>
          <w:sz w:val="28"/>
          <w:szCs w:val="28"/>
        </w:rPr>
        <w:t xml:space="preserve">over </w:t>
      </w:r>
      <w:r w:rsidR="0029591E" w:rsidRPr="002B1F64">
        <w:rPr>
          <w:rFonts w:asciiTheme="minorHAnsi" w:hAnsiTheme="minorHAnsi" w:cstheme="minorHAnsi"/>
          <w:sz w:val="28"/>
          <w:szCs w:val="28"/>
        </w:rPr>
        <w:t>the past ten fiscal years</w:t>
      </w:r>
      <w:r w:rsidR="00A37E0E">
        <w:rPr>
          <w:rFonts w:asciiTheme="minorHAnsi" w:hAnsiTheme="minorHAnsi" w:cstheme="minorHAnsi"/>
          <w:sz w:val="28"/>
          <w:szCs w:val="28"/>
        </w:rPr>
        <w:t>, to include the current fiscal year 202</w:t>
      </w:r>
      <w:r w:rsidR="001B17A3">
        <w:rPr>
          <w:rFonts w:asciiTheme="minorHAnsi" w:hAnsiTheme="minorHAnsi" w:cstheme="minorHAnsi"/>
          <w:sz w:val="28"/>
          <w:szCs w:val="28"/>
        </w:rPr>
        <w:t>3</w:t>
      </w:r>
      <w:r w:rsidR="0029591E" w:rsidRPr="002B1F64">
        <w:rPr>
          <w:rFonts w:asciiTheme="minorHAnsi" w:hAnsiTheme="minorHAnsi" w:cstheme="minorHAnsi"/>
          <w:sz w:val="28"/>
          <w:szCs w:val="28"/>
        </w:rPr>
        <w:t>.</w:t>
      </w:r>
    </w:p>
    <w:p w14:paraId="6C6953A8" w14:textId="77777777" w:rsidR="002B1F64" w:rsidRPr="00A37E0E" w:rsidRDefault="002B1F64" w:rsidP="000C570B">
      <w:pPr>
        <w:jc w:val="both"/>
        <w:rPr>
          <w:rFonts w:asciiTheme="minorHAnsi" w:hAnsiTheme="minorHAnsi"/>
          <w:sz w:val="16"/>
          <w:szCs w:val="16"/>
        </w:rPr>
      </w:pPr>
    </w:p>
    <w:p w14:paraId="32835493" w14:textId="5DFE25E6" w:rsidR="002B1F64" w:rsidRDefault="002B1F64" w:rsidP="0077354E">
      <w:pPr>
        <w:spacing w:before="80" w:after="80"/>
        <w:jc w:val="center"/>
        <w:outlineLvl w:val="0"/>
        <w:rPr>
          <w:rFonts w:asciiTheme="minorHAnsi" w:hAnsiTheme="minorHAnsi"/>
          <w:b/>
          <w:bCs/>
          <w:sz w:val="28"/>
          <w:szCs w:val="24"/>
        </w:rPr>
      </w:pPr>
      <w:r w:rsidRPr="00110598">
        <w:rPr>
          <w:rFonts w:asciiTheme="minorHAnsi" w:hAnsiTheme="minorHAnsi"/>
          <w:b/>
          <w:bCs/>
          <w:sz w:val="28"/>
          <w:szCs w:val="24"/>
        </w:rPr>
        <w:t xml:space="preserve">Table 1- </w:t>
      </w:r>
      <w:r w:rsidR="00D43CDB">
        <w:rPr>
          <w:rFonts w:asciiTheme="minorHAnsi" w:hAnsiTheme="minorHAnsi"/>
          <w:b/>
          <w:bCs/>
          <w:sz w:val="28"/>
          <w:szCs w:val="24"/>
        </w:rPr>
        <w:t>Delayed</w:t>
      </w:r>
      <w:r w:rsidR="00B97452">
        <w:rPr>
          <w:rFonts w:asciiTheme="minorHAnsi" w:hAnsiTheme="minorHAnsi"/>
          <w:b/>
          <w:bCs/>
          <w:sz w:val="28"/>
          <w:szCs w:val="24"/>
        </w:rPr>
        <w:t xml:space="preserve"> </w:t>
      </w:r>
      <w:r w:rsidR="0077354E">
        <w:rPr>
          <w:rFonts w:asciiTheme="minorHAnsi" w:hAnsiTheme="minorHAnsi"/>
          <w:b/>
          <w:bCs/>
          <w:sz w:val="28"/>
          <w:szCs w:val="24"/>
        </w:rPr>
        <w:t xml:space="preserve">Locality </w:t>
      </w:r>
      <w:r w:rsidRPr="00110598">
        <w:rPr>
          <w:rFonts w:asciiTheme="minorHAnsi" w:hAnsiTheme="minorHAnsi"/>
          <w:b/>
          <w:bCs/>
          <w:sz w:val="28"/>
          <w:szCs w:val="24"/>
        </w:rPr>
        <w:t>Transmittal Data</w:t>
      </w:r>
      <w:r w:rsidR="00B97452">
        <w:rPr>
          <w:rFonts w:asciiTheme="minorHAnsi" w:hAnsiTheme="minorHAnsi"/>
          <w:b/>
          <w:bCs/>
          <w:sz w:val="28"/>
          <w:szCs w:val="24"/>
        </w:rPr>
        <w:t xml:space="preserve"> Submissions</w:t>
      </w:r>
    </w:p>
    <w:p w14:paraId="27FB53F5" w14:textId="77777777" w:rsidR="0077354E" w:rsidRPr="0077354E" w:rsidRDefault="0077354E" w:rsidP="0077354E">
      <w:pPr>
        <w:jc w:val="both"/>
        <w:rPr>
          <w:rFonts w:asciiTheme="minorHAnsi" w:hAnsiTheme="minorHAnsi"/>
          <w:sz w:val="16"/>
          <w:szCs w:val="16"/>
        </w:rPr>
      </w:pPr>
    </w:p>
    <w:tbl>
      <w:tblPr>
        <w:tblStyle w:val="GridTable4-Accent1"/>
        <w:tblpPr w:leftFromText="187" w:rightFromText="187" w:horzAnchor="page" w:tblpX="2017" w:tblpYSpec="center"/>
        <w:tblOverlap w:val="never"/>
        <w:tblW w:w="0" w:type="auto"/>
        <w:tblLayout w:type="fixed"/>
        <w:tblLook w:val="04A0" w:firstRow="1" w:lastRow="0" w:firstColumn="1" w:lastColumn="0" w:noHBand="0" w:noVBand="1"/>
      </w:tblPr>
      <w:tblGrid>
        <w:gridCol w:w="1872"/>
        <w:gridCol w:w="936"/>
        <w:gridCol w:w="936"/>
        <w:gridCol w:w="936"/>
        <w:gridCol w:w="1440"/>
      </w:tblGrid>
      <w:tr w:rsidR="005D03E3" w:rsidRPr="00F8295A" w14:paraId="4FE10D5B" w14:textId="77777777" w:rsidTr="007735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vAlign w:val="bottom"/>
          </w:tcPr>
          <w:p w14:paraId="05A35451" w14:textId="606CC8A8" w:rsidR="005D03E3" w:rsidRDefault="005D03E3" w:rsidP="0077354E">
            <w:pPr>
              <w:jc w:val="center"/>
              <w:rPr>
                <w:rFonts w:asciiTheme="minorHAnsi" w:hAnsiTheme="minorHAnsi"/>
                <w:b w:val="0"/>
                <w:bCs w:val="0"/>
                <w:sz w:val="24"/>
                <w:szCs w:val="24"/>
              </w:rPr>
            </w:pPr>
            <w:r w:rsidRPr="00A93DF8">
              <w:rPr>
                <w:rFonts w:asciiTheme="minorHAnsi" w:hAnsiTheme="minorHAnsi"/>
                <w:sz w:val="24"/>
                <w:szCs w:val="24"/>
              </w:rPr>
              <w:t>FY202</w:t>
            </w:r>
            <w:r w:rsidR="00A92DB5">
              <w:rPr>
                <w:rFonts w:asciiTheme="minorHAnsi" w:hAnsiTheme="minorHAnsi"/>
                <w:sz w:val="24"/>
                <w:szCs w:val="24"/>
              </w:rPr>
              <w:t>3</w:t>
            </w:r>
            <w:r>
              <w:rPr>
                <w:rFonts w:asciiTheme="minorHAnsi" w:hAnsiTheme="minorHAnsi"/>
                <w:sz w:val="24"/>
                <w:szCs w:val="24"/>
              </w:rPr>
              <w:t xml:space="preserve"> </w:t>
            </w:r>
            <w:r w:rsidRPr="00A93DF8">
              <w:rPr>
                <w:rFonts w:asciiTheme="minorHAnsi" w:hAnsiTheme="minorHAnsi"/>
                <w:sz w:val="24"/>
                <w:szCs w:val="24"/>
              </w:rPr>
              <w:t>Transmittal Forms</w:t>
            </w:r>
          </w:p>
          <w:p w14:paraId="65E65AD3" w14:textId="77777777" w:rsidR="005D03E3" w:rsidRPr="00551A65" w:rsidRDefault="005D03E3" w:rsidP="0077354E">
            <w:pPr>
              <w:jc w:val="center"/>
              <w:rPr>
                <w:rFonts w:asciiTheme="minorHAnsi" w:hAnsiTheme="minorHAnsi"/>
                <w:sz w:val="24"/>
                <w:szCs w:val="24"/>
              </w:rPr>
            </w:pPr>
            <w:r w:rsidRPr="00A93DF8">
              <w:rPr>
                <w:rFonts w:asciiTheme="minorHAnsi" w:hAnsiTheme="minorHAnsi"/>
                <w:sz w:val="24"/>
                <w:szCs w:val="24"/>
              </w:rPr>
              <w:t>Number of Days</w:t>
            </w:r>
            <w:r>
              <w:rPr>
                <w:rFonts w:asciiTheme="minorHAnsi" w:hAnsiTheme="minorHAnsi"/>
                <w:sz w:val="24"/>
                <w:szCs w:val="24"/>
              </w:rPr>
              <w:t xml:space="preserve"> Late</w:t>
            </w:r>
          </w:p>
        </w:tc>
        <w:tc>
          <w:tcPr>
            <w:tcW w:w="1440" w:type="dxa"/>
            <w:vAlign w:val="bottom"/>
          </w:tcPr>
          <w:p w14:paraId="513741B8" w14:textId="77777777" w:rsidR="005D03E3" w:rsidRPr="00A93DF8" w:rsidRDefault="005D03E3" w:rsidP="007735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93DF8">
              <w:rPr>
                <w:rFonts w:asciiTheme="minorHAnsi" w:hAnsiTheme="minorHAnsi" w:cstheme="minorHAnsi"/>
                <w:sz w:val="24"/>
                <w:szCs w:val="24"/>
              </w:rPr>
              <w:t>Years Late</w:t>
            </w:r>
          </w:p>
        </w:tc>
      </w:tr>
      <w:tr w:rsidR="005D03E3" w:rsidRPr="00A25BF1" w14:paraId="49D55BCB"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07CA29EA" w14:textId="77777777" w:rsidR="005D03E3" w:rsidRPr="00A93DF8" w:rsidRDefault="005D03E3" w:rsidP="0077354E">
            <w:pPr>
              <w:rPr>
                <w:rFonts w:asciiTheme="minorHAnsi" w:hAnsiTheme="minorHAnsi" w:cstheme="minorHAnsi"/>
              </w:rPr>
            </w:pPr>
            <w:r w:rsidRPr="00A93DF8">
              <w:rPr>
                <w:rFonts w:asciiTheme="minorHAnsi" w:hAnsiTheme="minorHAnsi" w:cstheme="minorHAnsi"/>
              </w:rPr>
              <w:t>Locality</w:t>
            </w:r>
          </w:p>
        </w:tc>
        <w:tc>
          <w:tcPr>
            <w:tcW w:w="936" w:type="dxa"/>
            <w:vAlign w:val="bottom"/>
          </w:tcPr>
          <w:p w14:paraId="71B69EEA"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1–30</w:t>
            </w:r>
          </w:p>
        </w:tc>
        <w:tc>
          <w:tcPr>
            <w:tcW w:w="936" w:type="dxa"/>
            <w:vAlign w:val="bottom"/>
          </w:tcPr>
          <w:p w14:paraId="05FB7DF5"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31–60</w:t>
            </w:r>
          </w:p>
        </w:tc>
        <w:tc>
          <w:tcPr>
            <w:tcW w:w="936" w:type="dxa"/>
            <w:vAlign w:val="bottom"/>
          </w:tcPr>
          <w:p w14:paraId="1C1BD8BA"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Over 60</w:t>
            </w:r>
          </w:p>
        </w:tc>
        <w:tc>
          <w:tcPr>
            <w:tcW w:w="1440" w:type="dxa"/>
            <w:vAlign w:val="bottom"/>
          </w:tcPr>
          <w:p w14:paraId="73561E4D" w14:textId="024E4EED"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93DF8">
              <w:rPr>
                <w:rFonts w:asciiTheme="minorHAnsi" w:hAnsiTheme="minorHAnsi" w:cstheme="minorHAnsi"/>
                <w:b/>
                <w:bCs/>
              </w:rPr>
              <w:t>FY1</w:t>
            </w:r>
            <w:r w:rsidR="00A92DB5">
              <w:rPr>
                <w:rFonts w:asciiTheme="minorHAnsi" w:hAnsiTheme="minorHAnsi" w:cstheme="minorHAnsi"/>
                <w:b/>
                <w:bCs/>
              </w:rPr>
              <w:t>3</w:t>
            </w:r>
            <w:r w:rsidRPr="00A93DF8">
              <w:rPr>
                <w:rFonts w:asciiTheme="minorHAnsi" w:hAnsiTheme="minorHAnsi" w:cstheme="minorHAnsi"/>
                <w:b/>
                <w:bCs/>
              </w:rPr>
              <w:t xml:space="preserve"> to FY2</w:t>
            </w:r>
            <w:r w:rsidR="00A92DB5">
              <w:rPr>
                <w:rFonts w:asciiTheme="minorHAnsi" w:hAnsiTheme="minorHAnsi" w:cstheme="minorHAnsi"/>
                <w:b/>
                <w:bCs/>
              </w:rPr>
              <w:t>3</w:t>
            </w:r>
          </w:p>
        </w:tc>
      </w:tr>
      <w:tr w:rsidR="005D03E3" w:rsidRPr="00C56ECA" w14:paraId="728AA588" w14:textId="77777777" w:rsidTr="0077354E">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192F6346" w14:textId="77777777" w:rsidR="005D03E3" w:rsidRPr="007C5D85" w:rsidRDefault="005D03E3" w:rsidP="0077354E">
            <w:pPr>
              <w:rPr>
                <w:rFonts w:asciiTheme="minorHAnsi" w:hAnsiTheme="minorHAnsi" w:cstheme="minorHAnsi"/>
                <w:sz w:val="20"/>
                <w:szCs w:val="20"/>
              </w:rPr>
            </w:pPr>
          </w:p>
        </w:tc>
        <w:tc>
          <w:tcPr>
            <w:tcW w:w="936" w:type="dxa"/>
            <w:vAlign w:val="bottom"/>
          </w:tcPr>
          <w:p w14:paraId="4A0036D1"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936" w:type="dxa"/>
            <w:vAlign w:val="bottom"/>
          </w:tcPr>
          <w:p w14:paraId="0543C739"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936" w:type="dxa"/>
            <w:vAlign w:val="bottom"/>
          </w:tcPr>
          <w:p w14:paraId="143E7A46"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3BE59B7C"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5D03E3" w:rsidRPr="00A25BF1" w14:paraId="65E2C887"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4BFD492B" w14:textId="77777777" w:rsidR="005D03E3" w:rsidRPr="00A93DF8" w:rsidRDefault="005D03E3" w:rsidP="0077354E">
            <w:pPr>
              <w:rPr>
                <w:rFonts w:asciiTheme="minorHAnsi" w:hAnsiTheme="minorHAnsi" w:cstheme="minorHAnsi"/>
              </w:rPr>
            </w:pPr>
            <w:r w:rsidRPr="00A93DF8">
              <w:rPr>
                <w:rFonts w:asciiTheme="minorHAnsi" w:hAnsiTheme="minorHAnsi" w:cstheme="minorHAnsi"/>
              </w:rPr>
              <w:t>City of:</w:t>
            </w:r>
          </w:p>
        </w:tc>
        <w:tc>
          <w:tcPr>
            <w:tcW w:w="936" w:type="dxa"/>
            <w:vAlign w:val="bottom"/>
          </w:tcPr>
          <w:p w14:paraId="4EECCCB7"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6D765701"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6FF4A8FD"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tcPr>
          <w:p w14:paraId="1803D3D8" w14:textId="77777777" w:rsidR="005D03E3" w:rsidRPr="00A93DF8"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D03E3" w:rsidRPr="00A25BF1" w14:paraId="43D1D801"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4833D2B0" w14:textId="41265098" w:rsidR="005D03E3" w:rsidRPr="005D03E3" w:rsidRDefault="005D03E3" w:rsidP="0077354E">
            <w:pPr>
              <w:autoSpaceDE/>
              <w:autoSpaceDN/>
              <w:rPr>
                <w:rFonts w:cs="Calibri"/>
                <w:b w:val="0"/>
                <w:bCs w:val="0"/>
              </w:rPr>
            </w:pPr>
            <w:r w:rsidRPr="005D03E3">
              <w:rPr>
                <w:b w:val="0"/>
                <w:bCs w:val="0"/>
              </w:rPr>
              <w:t>Buena Vista</w:t>
            </w:r>
          </w:p>
        </w:tc>
        <w:tc>
          <w:tcPr>
            <w:tcW w:w="936" w:type="dxa"/>
          </w:tcPr>
          <w:p w14:paraId="07267625" w14:textId="75EEA537" w:rsidR="005D03E3" w:rsidRPr="00A93DF8"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tcPr>
          <w:p w14:paraId="698F1280" w14:textId="5F45328E" w:rsidR="005D03E3" w:rsidRPr="00A93DF8"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tcPr>
          <w:p w14:paraId="30C5A705" w14:textId="7CB149EC"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713FC">
              <w:t>XX</w:t>
            </w:r>
          </w:p>
        </w:tc>
        <w:tc>
          <w:tcPr>
            <w:tcW w:w="1440" w:type="dxa"/>
          </w:tcPr>
          <w:p w14:paraId="29A54196" w14:textId="386DE8DB" w:rsidR="005D03E3" w:rsidRPr="00A93DF8"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1 </w:t>
            </w:r>
          </w:p>
        </w:tc>
      </w:tr>
      <w:tr w:rsidR="00750EF4" w:rsidRPr="00B97452" w14:paraId="7B2BF55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64588743" w14:textId="0BA4E655" w:rsidR="005D03E3" w:rsidRPr="005D03E3" w:rsidRDefault="005D03E3" w:rsidP="0077354E">
            <w:pPr>
              <w:rPr>
                <w:rFonts w:asciiTheme="minorHAnsi" w:hAnsiTheme="minorHAnsi" w:cstheme="minorHAnsi"/>
                <w:b w:val="0"/>
                <w:bCs w:val="0"/>
              </w:rPr>
            </w:pPr>
            <w:r w:rsidRPr="005D03E3">
              <w:rPr>
                <w:b w:val="0"/>
                <w:bCs w:val="0"/>
              </w:rPr>
              <w:t>Colonial Heights</w:t>
            </w:r>
            <w:r w:rsidR="00A92DB5" w:rsidRPr="00A92DB5">
              <w:rPr>
                <w:rFonts w:asciiTheme="minorHAnsi" w:hAnsiTheme="minorHAnsi" w:cstheme="minorHAnsi"/>
                <w:color w:val="4F81BD" w:themeColor="accent1"/>
                <w:sz w:val="24"/>
                <w:szCs w:val="24"/>
                <w:vertAlign w:val="superscript"/>
              </w:rPr>
              <w:t>*</w:t>
            </w:r>
          </w:p>
        </w:tc>
        <w:tc>
          <w:tcPr>
            <w:tcW w:w="936" w:type="dxa"/>
          </w:tcPr>
          <w:p w14:paraId="3349FA92" w14:textId="4D77586A"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tcPr>
          <w:p w14:paraId="381E75BA" w14:textId="7687BE3C"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tcPr>
          <w:p w14:paraId="03972D60" w14:textId="5099FAEF"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XX</w:t>
            </w:r>
          </w:p>
        </w:tc>
        <w:tc>
          <w:tcPr>
            <w:tcW w:w="1440" w:type="dxa"/>
          </w:tcPr>
          <w:p w14:paraId="59B47651" w14:textId="3E3C7578"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 xml:space="preserve">2 </w:t>
            </w:r>
          </w:p>
        </w:tc>
      </w:tr>
      <w:tr w:rsidR="005D03E3" w:rsidRPr="00B97452" w14:paraId="4D0D966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06FE45E" w14:textId="307363D9" w:rsidR="005D03E3" w:rsidRPr="005D03E3" w:rsidRDefault="005D03E3" w:rsidP="0077354E">
            <w:pPr>
              <w:rPr>
                <w:rFonts w:asciiTheme="minorHAnsi" w:hAnsiTheme="minorHAnsi" w:cstheme="minorHAnsi"/>
                <w:b w:val="0"/>
                <w:bCs w:val="0"/>
              </w:rPr>
            </w:pPr>
            <w:r w:rsidRPr="005D03E3">
              <w:rPr>
                <w:b w:val="0"/>
                <w:bCs w:val="0"/>
              </w:rPr>
              <w:t>Danville</w:t>
            </w:r>
          </w:p>
        </w:tc>
        <w:tc>
          <w:tcPr>
            <w:tcW w:w="936" w:type="dxa"/>
            <w:noWrap/>
          </w:tcPr>
          <w:p w14:paraId="3F98DB5E" w14:textId="55CA3AD9"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936" w:type="dxa"/>
            <w:noWrap/>
          </w:tcPr>
          <w:p w14:paraId="66246A3B" w14:textId="4A406774"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1E0C4568" w14:textId="23CDB811"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1440" w:type="dxa"/>
            <w:noWrap/>
          </w:tcPr>
          <w:p w14:paraId="57CF76CE" w14:textId="261B1F5F"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4 </w:t>
            </w:r>
          </w:p>
        </w:tc>
      </w:tr>
      <w:tr w:rsidR="00750EF4" w:rsidRPr="00B97452" w14:paraId="74214E8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D4EBD0A" w14:textId="36D73B0E" w:rsidR="005D03E3" w:rsidRPr="005D03E3" w:rsidRDefault="005D03E3" w:rsidP="0077354E">
            <w:pPr>
              <w:rPr>
                <w:rFonts w:asciiTheme="minorHAnsi" w:hAnsiTheme="minorHAnsi" w:cstheme="minorHAnsi"/>
                <w:b w:val="0"/>
                <w:bCs w:val="0"/>
              </w:rPr>
            </w:pPr>
            <w:r w:rsidRPr="005D03E3">
              <w:rPr>
                <w:b w:val="0"/>
                <w:bCs w:val="0"/>
              </w:rPr>
              <w:t>Emporia</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70B6EC24" w14:textId="087E04BD"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348E142B" w14:textId="65886EBF"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49A88F76" w14:textId="3E0D760B"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XX</w:t>
            </w:r>
          </w:p>
        </w:tc>
        <w:tc>
          <w:tcPr>
            <w:tcW w:w="1440" w:type="dxa"/>
            <w:noWrap/>
          </w:tcPr>
          <w:p w14:paraId="6294738A" w14:textId="257669FA"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 xml:space="preserve">7 </w:t>
            </w:r>
          </w:p>
        </w:tc>
      </w:tr>
      <w:tr w:rsidR="005D03E3" w:rsidRPr="00B97452" w14:paraId="241E8DA3"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CCE38E8" w14:textId="4ACC5777" w:rsidR="005D03E3" w:rsidRPr="005D03E3" w:rsidRDefault="005D03E3" w:rsidP="0077354E">
            <w:pPr>
              <w:rPr>
                <w:rFonts w:asciiTheme="minorHAnsi" w:hAnsiTheme="minorHAnsi" w:cstheme="minorHAnsi"/>
                <w:b w:val="0"/>
                <w:bCs w:val="0"/>
              </w:rPr>
            </w:pPr>
            <w:r w:rsidRPr="005D03E3">
              <w:rPr>
                <w:b w:val="0"/>
                <w:bCs w:val="0"/>
              </w:rPr>
              <w:t>Galax</w:t>
            </w:r>
          </w:p>
        </w:tc>
        <w:tc>
          <w:tcPr>
            <w:tcW w:w="936" w:type="dxa"/>
            <w:noWrap/>
          </w:tcPr>
          <w:p w14:paraId="4E69E808" w14:textId="1C443A30"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4FF76D3F" w14:textId="007901A2"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936" w:type="dxa"/>
            <w:noWrap/>
          </w:tcPr>
          <w:p w14:paraId="6226EAC4" w14:textId="3D404E30"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1440" w:type="dxa"/>
            <w:noWrap/>
          </w:tcPr>
          <w:p w14:paraId="0A095C17" w14:textId="670452F7"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2 </w:t>
            </w:r>
          </w:p>
        </w:tc>
      </w:tr>
      <w:tr w:rsidR="00750EF4" w:rsidRPr="00B97452" w14:paraId="1C6B4D6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32C714B" w14:textId="7A014FF0" w:rsidR="005D03E3" w:rsidRPr="005D03E3" w:rsidRDefault="005D03E3" w:rsidP="0077354E">
            <w:pPr>
              <w:rPr>
                <w:rFonts w:asciiTheme="minorHAnsi" w:hAnsiTheme="minorHAnsi" w:cstheme="minorHAnsi"/>
                <w:b w:val="0"/>
                <w:bCs w:val="0"/>
              </w:rPr>
            </w:pPr>
            <w:r w:rsidRPr="005D03E3">
              <w:rPr>
                <w:b w:val="0"/>
                <w:bCs w:val="0"/>
              </w:rPr>
              <w:t>Hopewell</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1B03243D" w14:textId="263E23B8"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6291F167" w14:textId="38ED0C88"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13E6F3EE" w14:textId="79068A34"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XX</w:t>
            </w:r>
          </w:p>
        </w:tc>
        <w:tc>
          <w:tcPr>
            <w:tcW w:w="1440" w:type="dxa"/>
            <w:noWrap/>
          </w:tcPr>
          <w:p w14:paraId="1E28C070" w14:textId="0AF0F411"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 xml:space="preserve">11 </w:t>
            </w:r>
          </w:p>
        </w:tc>
      </w:tr>
      <w:tr w:rsidR="005D03E3" w:rsidRPr="00B97452" w14:paraId="61A4ABDF"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B850B2F" w14:textId="58CFD75D" w:rsidR="005D03E3" w:rsidRPr="005D03E3" w:rsidRDefault="005D03E3" w:rsidP="0077354E">
            <w:pPr>
              <w:rPr>
                <w:rFonts w:asciiTheme="minorHAnsi" w:hAnsiTheme="minorHAnsi" w:cstheme="minorHAnsi"/>
                <w:b w:val="0"/>
                <w:bCs w:val="0"/>
              </w:rPr>
            </w:pPr>
            <w:r w:rsidRPr="005D03E3">
              <w:rPr>
                <w:b w:val="0"/>
                <w:bCs w:val="0"/>
              </w:rPr>
              <w:t>Martinsville</w:t>
            </w:r>
          </w:p>
        </w:tc>
        <w:tc>
          <w:tcPr>
            <w:tcW w:w="936" w:type="dxa"/>
            <w:noWrap/>
          </w:tcPr>
          <w:p w14:paraId="1A0AEEB5" w14:textId="3885E48D"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3074470F" w14:textId="039DBFEE"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77D6D1DA" w14:textId="55D8C49B"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1440" w:type="dxa"/>
            <w:noWrap/>
          </w:tcPr>
          <w:p w14:paraId="073D9C5F" w14:textId="77FB6285"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1 </w:t>
            </w:r>
          </w:p>
        </w:tc>
      </w:tr>
      <w:tr w:rsidR="00750EF4" w:rsidRPr="00B97452" w14:paraId="0744002A"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5626F2B" w14:textId="1F64B1CF" w:rsidR="005D03E3" w:rsidRPr="005D03E3" w:rsidRDefault="005D03E3" w:rsidP="0077354E">
            <w:pPr>
              <w:rPr>
                <w:rFonts w:asciiTheme="minorHAnsi" w:hAnsiTheme="minorHAnsi" w:cstheme="minorHAnsi"/>
                <w:b w:val="0"/>
                <w:bCs w:val="0"/>
              </w:rPr>
            </w:pPr>
            <w:r w:rsidRPr="005D03E3">
              <w:rPr>
                <w:b w:val="0"/>
                <w:bCs w:val="0"/>
              </w:rPr>
              <w:t>Norton</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2C4F8057" w14:textId="418FDA60"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00FB5A88" w14:textId="46B95B76"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45CCCD7A" w14:textId="4FF68C64"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XX</w:t>
            </w:r>
          </w:p>
        </w:tc>
        <w:tc>
          <w:tcPr>
            <w:tcW w:w="1440" w:type="dxa"/>
            <w:noWrap/>
          </w:tcPr>
          <w:p w14:paraId="5CF39264" w14:textId="4074BFF4"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 xml:space="preserve">6 </w:t>
            </w:r>
          </w:p>
        </w:tc>
      </w:tr>
      <w:tr w:rsidR="005D03E3" w:rsidRPr="00B97452" w14:paraId="0D8A5E67"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6C70C12" w14:textId="0786DC4F" w:rsidR="005D03E3" w:rsidRPr="005D03E3" w:rsidRDefault="005D03E3" w:rsidP="0077354E">
            <w:pPr>
              <w:rPr>
                <w:rFonts w:asciiTheme="minorHAnsi" w:hAnsiTheme="minorHAnsi" w:cstheme="minorHAnsi"/>
                <w:b w:val="0"/>
                <w:bCs w:val="0"/>
              </w:rPr>
            </w:pPr>
            <w:r w:rsidRPr="005D03E3">
              <w:rPr>
                <w:b w:val="0"/>
                <w:bCs w:val="0"/>
              </w:rPr>
              <w:t>Petersburg</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2D26ECF3" w14:textId="20AF4B85"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495CFB05" w14:textId="7FF0F3BF"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0F16D95E" w14:textId="59C3DCB2"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1440" w:type="dxa"/>
            <w:noWrap/>
          </w:tcPr>
          <w:p w14:paraId="7A9DA9DC" w14:textId="49F691AC"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7 </w:t>
            </w:r>
          </w:p>
        </w:tc>
      </w:tr>
      <w:tr w:rsidR="00750EF4" w:rsidRPr="00B97452" w14:paraId="7800E31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054441A" w14:textId="75062358" w:rsidR="005D03E3" w:rsidRPr="005D03E3" w:rsidRDefault="005D03E3" w:rsidP="0077354E">
            <w:pPr>
              <w:rPr>
                <w:rFonts w:asciiTheme="minorHAnsi" w:hAnsiTheme="minorHAnsi" w:cstheme="minorHAnsi"/>
                <w:b w:val="0"/>
                <w:bCs w:val="0"/>
              </w:rPr>
            </w:pPr>
            <w:r w:rsidRPr="005D03E3">
              <w:rPr>
                <w:b w:val="0"/>
                <w:bCs w:val="0"/>
              </w:rPr>
              <w:t>Portsmouth</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0BC55325" w14:textId="0088C3AE"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2C1360AC" w14:textId="19C79479"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w:t>
            </w:r>
          </w:p>
        </w:tc>
        <w:tc>
          <w:tcPr>
            <w:tcW w:w="936" w:type="dxa"/>
            <w:noWrap/>
          </w:tcPr>
          <w:p w14:paraId="7E708318" w14:textId="1897AA85"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XX</w:t>
            </w:r>
          </w:p>
        </w:tc>
        <w:tc>
          <w:tcPr>
            <w:tcW w:w="1440" w:type="dxa"/>
            <w:noWrap/>
          </w:tcPr>
          <w:p w14:paraId="3D621D0A" w14:textId="0D757704"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13FC">
              <w:t xml:space="preserve">6 </w:t>
            </w:r>
          </w:p>
        </w:tc>
      </w:tr>
      <w:tr w:rsidR="005D03E3" w:rsidRPr="00B97452" w14:paraId="733CF9D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5140C98" w14:textId="6E63833E" w:rsidR="005D03E3" w:rsidRPr="005D03E3" w:rsidRDefault="005D03E3" w:rsidP="0077354E">
            <w:pPr>
              <w:rPr>
                <w:rFonts w:asciiTheme="minorHAnsi" w:hAnsiTheme="minorHAnsi" w:cstheme="minorHAnsi"/>
                <w:b w:val="0"/>
                <w:bCs w:val="0"/>
              </w:rPr>
            </w:pPr>
            <w:r w:rsidRPr="005D03E3">
              <w:rPr>
                <w:b w:val="0"/>
                <w:bCs w:val="0"/>
              </w:rPr>
              <w:t>Radford</w:t>
            </w:r>
          </w:p>
        </w:tc>
        <w:tc>
          <w:tcPr>
            <w:tcW w:w="936" w:type="dxa"/>
            <w:noWrap/>
          </w:tcPr>
          <w:p w14:paraId="7D340226" w14:textId="7AAEDF36"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noWrap/>
          </w:tcPr>
          <w:p w14:paraId="4F437154" w14:textId="21B6229D"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936" w:type="dxa"/>
            <w:noWrap/>
          </w:tcPr>
          <w:p w14:paraId="695F715D" w14:textId="635AAE96"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1440" w:type="dxa"/>
            <w:noWrap/>
          </w:tcPr>
          <w:p w14:paraId="0D8CF26D" w14:textId="28E88A42"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5 </w:t>
            </w:r>
          </w:p>
        </w:tc>
      </w:tr>
      <w:tr w:rsidR="005D03E3" w:rsidRPr="00B97452" w14:paraId="2470C30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548A5F0" w14:textId="7C0CD0AD" w:rsidR="005D03E3" w:rsidRPr="005D03E3" w:rsidRDefault="005D03E3" w:rsidP="0077354E">
            <w:pPr>
              <w:rPr>
                <w:rFonts w:asciiTheme="minorHAnsi" w:hAnsiTheme="minorHAnsi" w:cstheme="minorHAnsi"/>
                <w:b w:val="0"/>
                <w:bCs w:val="0"/>
                <w:sz w:val="20"/>
                <w:szCs w:val="20"/>
              </w:rPr>
            </w:pPr>
            <w:r w:rsidRPr="005D03E3">
              <w:rPr>
                <w:b w:val="0"/>
                <w:bCs w:val="0"/>
              </w:rPr>
              <w:t>Roanoke</w:t>
            </w:r>
          </w:p>
        </w:tc>
        <w:tc>
          <w:tcPr>
            <w:tcW w:w="936" w:type="dxa"/>
            <w:noWrap/>
          </w:tcPr>
          <w:p w14:paraId="4F12A7F3" w14:textId="12AE80B9" w:rsidR="005D03E3" w:rsidRPr="007C5D85"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FC">
              <w:t>-</w:t>
            </w:r>
          </w:p>
        </w:tc>
        <w:tc>
          <w:tcPr>
            <w:tcW w:w="936" w:type="dxa"/>
            <w:noWrap/>
          </w:tcPr>
          <w:p w14:paraId="19C20539" w14:textId="4B8D070F" w:rsidR="005D03E3" w:rsidRPr="007C5D85"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FC">
              <w:t>-</w:t>
            </w:r>
          </w:p>
        </w:tc>
        <w:tc>
          <w:tcPr>
            <w:tcW w:w="936" w:type="dxa"/>
            <w:noWrap/>
          </w:tcPr>
          <w:p w14:paraId="434F1D6B" w14:textId="7C5499B8" w:rsidR="005D03E3" w:rsidRPr="007C5D85"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FC">
              <w:t>XX</w:t>
            </w:r>
          </w:p>
        </w:tc>
        <w:tc>
          <w:tcPr>
            <w:tcW w:w="1440" w:type="dxa"/>
            <w:noWrap/>
          </w:tcPr>
          <w:p w14:paraId="4D28772C" w14:textId="549A2ECA" w:rsidR="005D03E3" w:rsidRPr="007C5D85"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FC">
              <w:t xml:space="preserve">7 </w:t>
            </w:r>
          </w:p>
        </w:tc>
      </w:tr>
      <w:tr w:rsidR="005D03E3" w:rsidRPr="00B97452" w14:paraId="04DC8693"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14F5C60C" w14:textId="3A01DA78" w:rsidR="005D03E3" w:rsidRPr="005D03E3" w:rsidRDefault="005D03E3" w:rsidP="0077354E">
            <w:pPr>
              <w:rPr>
                <w:rFonts w:asciiTheme="minorHAnsi" w:hAnsiTheme="minorHAnsi" w:cstheme="minorHAnsi"/>
                <w:b w:val="0"/>
                <w:bCs w:val="0"/>
              </w:rPr>
            </w:pPr>
            <w:r w:rsidRPr="005D03E3">
              <w:rPr>
                <w:b w:val="0"/>
                <w:bCs w:val="0"/>
              </w:rPr>
              <w:t>Williamsburg</w:t>
            </w:r>
          </w:p>
        </w:tc>
        <w:tc>
          <w:tcPr>
            <w:tcW w:w="936" w:type="dxa"/>
          </w:tcPr>
          <w:p w14:paraId="33BB752E" w14:textId="7426F453"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tcPr>
          <w:p w14:paraId="398B2FBE" w14:textId="1577FFFA"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w:t>
            </w:r>
          </w:p>
        </w:tc>
        <w:tc>
          <w:tcPr>
            <w:tcW w:w="936" w:type="dxa"/>
          </w:tcPr>
          <w:p w14:paraId="2BB3512F" w14:textId="37A3DBFC"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XX</w:t>
            </w:r>
          </w:p>
        </w:tc>
        <w:tc>
          <w:tcPr>
            <w:tcW w:w="1440" w:type="dxa"/>
          </w:tcPr>
          <w:p w14:paraId="193E44A7" w14:textId="243B14EF"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13FC">
              <w:t xml:space="preserve">1 </w:t>
            </w:r>
          </w:p>
        </w:tc>
      </w:tr>
      <w:tr w:rsidR="005D03E3" w:rsidRPr="00B97452" w14:paraId="307D8C37"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B2368F5" w14:textId="099EEC1F" w:rsidR="005D03E3" w:rsidRPr="007C5D85" w:rsidRDefault="005D03E3" w:rsidP="0077354E">
            <w:pPr>
              <w:rPr>
                <w:rFonts w:asciiTheme="minorHAnsi" w:hAnsiTheme="minorHAnsi" w:cstheme="minorHAnsi"/>
                <w:b w:val="0"/>
                <w:bCs w:val="0"/>
              </w:rPr>
            </w:pPr>
          </w:p>
        </w:tc>
        <w:tc>
          <w:tcPr>
            <w:tcW w:w="936" w:type="dxa"/>
            <w:noWrap/>
          </w:tcPr>
          <w:p w14:paraId="387E3148" w14:textId="1FBF5E80"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5C356C6C" w14:textId="2ABFEBA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088D6033" w14:textId="306EEE7D"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noWrap/>
          </w:tcPr>
          <w:p w14:paraId="32B04CC2" w14:textId="1C4F7CAE"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D03E3" w:rsidRPr="00B97452" w14:paraId="4523303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B78D65F" w14:textId="6EB80E06" w:rsidR="005D03E3" w:rsidRPr="007C5D85" w:rsidRDefault="005D03E3" w:rsidP="0077354E">
            <w:pPr>
              <w:rPr>
                <w:rFonts w:asciiTheme="minorHAnsi" w:hAnsiTheme="minorHAnsi" w:cstheme="minorHAnsi"/>
                <w:b w:val="0"/>
                <w:bCs w:val="0"/>
              </w:rPr>
            </w:pPr>
            <w:r w:rsidRPr="007C5D85">
              <w:rPr>
                <w:rFonts w:asciiTheme="minorHAnsi" w:hAnsiTheme="minorHAnsi" w:cstheme="minorHAnsi"/>
              </w:rPr>
              <w:t>County of:</w:t>
            </w:r>
          </w:p>
        </w:tc>
        <w:tc>
          <w:tcPr>
            <w:tcW w:w="936" w:type="dxa"/>
            <w:noWrap/>
          </w:tcPr>
          <w:p w14:paraId="45C4E3C9" w14:textId="55C36050"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2D6377BA" w14:textId="065714BE"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5BF4EF03" w14:textId="6681383B"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tcPr>
          <w:p w14:paraId="5E823B20" w14:textId="0AAB3E4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D03E3" w:rsidRPr="00B97452" w14:paraId="38442B1C"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1FC7B0D" w14:textId="5BBE878F" w:rsidR="005D03E3" w:rsidRPr="005D03E3" w:rsidRDefault="005D03E3" w:rsidP="0077354E">
            <w:pPr>
              <w:rPr>
                <w:rFonts w:asciiTheme="minorHAnsi" w:hAnsiTheme="minorHAnsi" w:cstheme="minorHAnsi"/>
                <w:b w:val="0"/>
                <w:bCs w:val="0"/>
              </w:rPr>
            </w:pPr>
            <w:r w:rsidRPr="005D03E3">
              <w:rPr>
                <w:b w:val="0"/>
                <w:bCs w:val="0"/>
              </w:rPr>
              <w:t>Accomack</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7E0984D9" w14:textId="3D1CE95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4E3A8506" w14:textId="1930805B"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360E0B53" w14:textId="74B8DD0D"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XX</w:t>
            </w:r>
          </w:p>
        </w:tc>
        <w:tc>
          <w:tcPr>
            <w:tcW w:w="1440" w:type="dxa"/>
            <w:noWrap/>
          </w:tcPr>
          <w:p w14:paraId="53D54851" w14:textId="73052C30"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 xml:space="preserve">5 </w:t>
            </w:r>
          </w:p>
        </w:tc>
      </w:tr>
      <w:tr w:rsidR="005D03E3" w:rsidRPr="00B97452" w14:paraId="156877F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A36A94A" w14:textId="287D2001" w:rsidR="005D03E3" w:rsidRPr="005D03E3" w:rsidRDefault="005D03E3" w:rsidP="0077354E">
            <w:pPr>
              <w:rPr>
                <w:rFonts w:asciiTheme="minorHAnsi" w:hAnsiTheme="minorHAnsi" w:cstheme="minorHAnsi"/>
                <w:b w:val="0"/>
                <w:bCs w:val="0"/>
              </w:rPr>
            </w:pPr>
            <w:r w:rsidRPr="005D03E3">
              <w:rPr>
                <w:b w:val="0"/>
                <w:bCs w:val="0"/>
              </w:rPr>
              <w:t>Alleghany</w:t>
            </w:r>
          </w:p>
        </w:tc>
        <w:tc>
          <w:tcPr>
            <w:tcW w:w="936" w:type="dxa"/>
            <w:noWrap/>
          </w:tcPr>
          <w:p w14:paraId="0E0946BD" w14:textId="634195DC"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14EB85BF" w14:textId="661F0E68"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2A76B5FF" w14:textId="5078A4CA"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XX</w:t>
            </w:r>
          </w:p>
        </w:tc>
        <w:tc>
          <w:tcPr>
            <w:tcW w:w="1440" w:type="dxa"/>
            <w:noWrap/>
          </w:tcPr>
          <w:p w14:paraId="2730C7A9" w14:textId="3F56C0A2"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 xml:space="preserve">7 </w:t>
            </w:r>
          </w:p>
        </w:tc>
      </w:tr>
      <w:tr w:rsidR="005D03E3" w:rsidRPr="00B97452" w14:paraId="7F90857C"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3CDE7FC" w14:textId="7E28EC3A" w:rsidR="005D03E3" w:rsidRPr="005D03E3" w:rsidRDefault="005D03E3" w:rsidP="0077354E">
            <w:pPr>
              <w:rPr>
                <w:rFonts w:asciiTheme="minorHAnsi" w:hAnsiTheme="minorHAnsi" w:cstheme="minorHAnsi"/>
                <w:b w:val="0"/>
                <w:bCs w:val="0"/>
              </w:rPr>
            </w:pPr>
            <w:r w:rsidRPr="005D03E3">
              <w:rPr>
                <w:b w:val="0"/>
                <w:bCs w:val="0"/>
              </w:rPr>
              <w:t>Amelia</w:t>
            </w:r>
          </w:p>
        </w:tc>
        <w:tc>
          <w:tcPr>
            <w:tcW w:w="936" w:type="dxa"/>
            <w:noWrap/>
          </w:tcPr>
          <w:p w14:paraId="6D49986B" w14:textId="02FB640F"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3B6933F6" w14:textId="013A580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4DFB3E35" w14:textId="364F2649"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XX</w:t>
            </w:r>
          </w:p>
        </w:tc>
        <w:tc>
          <w:tcPr>
            <w:tcW w:w="1440" w:type="dxa"/>
            <w:noWrap/>
          </w:tcPr>
          <w:p w14:paraId="3A8E48ED" w14:textId="157C9C0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 xml:space="preserve">2 </w:t>
            </w:r>
          </w:p>
        </w:tc>
      </w:tr>
      <w:tr w:rsidR="005D03E3" w:rsidRPr="00B97452" w14:paraId="00F69BC3"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65DDAA2" w14:textId="37635004" w:rsidR="005D03E3" w:rsidRPr="005D03E3" w:rsidRDefault="005D03E3" w:rsidP="0077354E">
            <w:pPr>
              <w:rPr>
                <w:rFonts w:asciiTheme="minorHAnsi" w:hAnsiTheme="minorHAnsi" w:cstheme="minorHAnsi"/>
                <w:b w:val="0"/>
                <w:bCs w:val="0"/>
              </w:rPr>
            </w:pPr>
            <w:r w:rsidRPr="005D03E3">
              <w:rPr>
                <w:b w:val="0"/>
                <w:bCs w:val="0"/>
              </w:rPr>
              <w:t>Amherst</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39996AF8" w14:textId="3CA5A0F2"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4DA97812" w14:textId="391C2D32"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79702B6B" w14:textId="08FEA35F"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XX</w:t>
            </w:r>
          </w:p>
        </w:tc>
        <w:tc>
          <w:tcPr>
            <w:tcW w:w="1440" w:type="dxa"/>
            <w:noWrap/>
          </w:tcPr>
          <w:p w14:paraId="5F3EA2C0" w14:textId="2BCE1C93"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 xml:space="preserve">4 </w:t>
            </w:r>
          </w:p>
        </w:tc>
      </w:tr>
      <w:tr w:rsidR="005D03E3" w:rsidRPr="00B97452" w14:paraId="7D5AF58C"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FC22C8F" w14:textId="1D2AFB90" w:rsidR="005D03E3" w:rsidRPr="005D03E3" w:rsidRDefault="005D03E3" w:rsidP="0077354E">
            <w:pPr>
              <w:rPr>
                <w:rFonts w:asciiTheme="minorHAnsi" w:hAnsiTheme="minorHAnsi" w:cstheme="minorHAnsi"/>
                <w:b w:val="0"/>
                <w:bCs w:val="0"/>
              </w:rPr>
            </w:pPr>
            <w:r w:rsidRPr="005D03E3">
              <w:rPr>
                <w:b w:val="0"/>
                <w:bCs w:val="0"/>
              </w:rPr>
              <w:t>Bland</w:t>
            </w:r>
          </w:p>
        </w:tc>
        <w:tc>
          <w:tcPr>
            <w:tcW w:w="936" w:type="dxa"/>
            <w:noWrap/>
          </w:tcPr>
          <w:p w14:paraId="27341D94" w14:textId="150173B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XX</w:t>
            </w:r>
          </w:p>
        </w:tc>
        <w:tc>
          <w:tcPr>
            <w:tcW w:w="936" w:type="dxa"/>
            <w:noWrap/>
          </w:tcPr>
          <w:p w14:paraId="155F7B84" w14:textId="73C11A5B"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0B123064" w14:textId="521CFDF5"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1440" w:type="dxa"/>
            <w:noWrap/>
          </w:tcPr>
          <w:p w14:paraId="53D7155A" w14:textId="3D47853C"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 xml:space="preserve">2 </w:t>
            </w:r>
          </w:p>
        </w:tc>
      </w:tr>
      <w:tr w:rsidR="005D03E3" w:rsidRPr="00B97452" w14:paraId="0CD35099"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58AE7E8" w14:textId="7BCF117B" w:rsidR="005D03E3" w:rsidRPr="005D03E3" w:rsidRDefault="005D03E3" w:rsidP="0077354E">
            <w:pPr>
              <w:rPr>
                <w:rFonts w:asciiTheme="minorHAnsi" w:hAnsiTheme="minorHAnsi" w:cstheme="minorHAnsi"/>
                <w:b w:val="0"/>
                <w:bCs w:val="0"/>
              </w:rPr>
            </w:pPr>
            <w:r w:rsidRPr="005D03E3">
              <w:rPr>
                <w:b w:val="0"/>
                <w:bCs w:val="0"/>
              </w:rPr>
              <w:t>Brunswick</w:t>
            </w:r>
          </w:p>
        </w:tc>
        <w:tc>
          <w:tcPr>
            <w:tcW w:w="936" w:type="dxa"/>
            <w:noWrap/>
          </w:tcPr>
          <w:p w14:paraId="5CEF866C" w14:textId="51DE8ED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6C04C096" w14:textId="621AFBB6"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0D5D3527" w14:textId="40377000"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XX</w:t>
            </w:r>
          </w:p>
        </w:tc>
        <w:tc>
          <w:tcPr>
            <w:tcW w:w="1440" w:type="dxa"/>
            <w:noWrap/>
          </w:tcPr>
          <w:p w14:paraId="4BCCD9FB" w14:textId="29D085A5"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 xml:space="preserve">5 </w:t>
            </w:r>
          </w:p>
        </w:tc>
      </w:tr>
      <w:tr w:rsidR="005D03E3" w:rsidRPr="00B97452" w14:paraId="354A1E4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1C7ABF7" w14:textId="3FA3D605" w:rsidR="005D03E3" w:rsidRPr="005D03E3" w:rsidRDefault="005D03E3" w:rsidP="0077354E">
            <w:pPr>
              <w:rPr>
                <w:rFonts w:asciiTheme="minorHAnsi" w:hAnsiTheme="minorHAnsi" w:cstheme="minorHAnsi"/>
                <w:b w:val="0"/>
                <w:bCs w:val="0"/>
              </w:rPr>
            </w:pPr>
            <w:r w:rsidRPr="005D03E3">
              <w:rPr>
                <w:b w:val="0"/>
                <w:bCs w:val="0"/>
              </w:rPr>
              <w:t>Buchanan</w:t>
            </w:r>
          </w:p>
        </w:tc>
        <w:tc>
          <w:tcPr>
            <w:tcW w:w="936" w:type="dxa"/>
            <w:noWrap/>
          </w:tcPr>
          <w:p w14:paraId="041CE6EB" w14:textId="0B5657CF"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XX</w:t>
            </w:r>
          </w:p>
        </w:tc>
        <w:tc>
          <w:tcPr>
            <w:tcW w:w="936" w:type="dxa"/>
            <w:noWrap/>
          </w:tcPr>
          <w:p w14:paraId="63D38416" w14:textId="0A73597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447F1B1B" w14:textId="063B3B91"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1440" w:type="dxa"/>
            <w:noWrap/>
          </w:tcPr>
          <w:p w14:paraId="5B3FAFDA" w14:textId="2968D24A"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 xml:space="preserve">9 </w:t>
            </w:r>
          </w:p>
        </w:tc>
      </w:tr>
      <w:tr w:rsidR="005D03E3" w:rsidRPr="00B97452" w14:paraId="23FDFE05"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7777834" w14:textId="780185D6" w:rsidR="005D03E3" w:rsidRPr="005D03E3" w:rsidRDefault="005D03E3" w:rsidP="0077354E">
            <w:pPr>
              <w:rPr>
                <w:rFonts w:asciiTheme="minorHAnsi" w:hAnsiTheme="minorHAnsi" w:cstheme="minorHAnsi"/>
                <w:b w:val="0"/>
                <w:bCs w:val="0"/>
              </w:rPr>
            </w:pPr>
            <w:r w:rsidRPr="005D03E3">
              <w:rPr>
                <w:b w:val="0"/>
                <w:bCs w:val="0"/>
              </w:rPr>
              <w:t>Buckingham</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3D4B65DE" w14:textId="11A7015A"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108FBC9C" w14:textId="4EEB97F6"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noWrap/>
          </w:tcPr>
          <w:p w14:paraId="754360AB" w14:textId="3F31900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XX</w:t>
            </w:r>
          </w:p>
        </w:tc>
        <w:tc>
          <w:tcPr>
            <w:tcW w:w="1440" w:type="dxa"/>
            <w:noWrap/>
          </w:tcPr>
          <w:p w14:paraId="34E08292" w14:textId="6B6F70AD"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 xml:space="preserve">5 </w:t>
            </w:r>
          </w:p>
        </w:tc>
      </w:tr>
      <w:tr w:rsidR="005D03E3" w:rsidRPr="00B97452" w14:paraId="335F551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206DDA1" w14:textId="2D427AA9" w:rsidR="005D03E3" w:rsidRPr="005D03E3" w:rsidRDefault="005D03E3" w:rsidP="0077354E">
            <w:pPr>
              <w:rPr>
                <w:rFonts w:asciiTheme="minorHAnsi" w:hAnsiTheme="minorHAnsi" w:cstheme="minorHAnsi"/>
                <w:b w:val="0"/>
                <w:bCs w:val="0"/>
              </w:rPr>
            </w:pPr>
            <w:r w:rsidRPr="005D03E3">
              <w:rPr>
                <w:b w:val="0"/>
                <w:bCs w:val="0"/>
              </w:rPr>
              <w:t>Carroll</w:t>
            </w:r>
          </w:p>
        </w:tc>
        <w:tc>
          <w:tcPr>
            <w:tcW w:w="936" w:type="dxa"/>
            <w:noWrap/>
          </w:tcPr>
          <w:p w14:paraId="3C716532" w14:textId="6A6868C1"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654404BB" w14:textId="42879944"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w:t>
            </w:r>
          </w:p>
        </w:tc>
        <w:tc>
          <w:tcPr>
            <w:tcW w:w="936" w:type="dxa"/>
            <w:noWrap/>
          </w:tcPr>
          <w:p w14:paraId="7D766467" w14:textId="670FA7C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XX</w:t>
            </w:r>
          </w:p>
        </w:tc>
        <w:tc>
          <w:tcPr>
            <w:tcW w:w="1440" w:type="dxa"/>
            <w:noWrap/>
          </w:tcPr>
          <w:p w14:paraId="41F6C7E4" w14:textId="5EA49AF1"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D2780">
              <w:t xml:space="preserve">4 </w:t>
            </w:r>
          </w:p>
        </w:tc>
      </w:tr>
    </w:tbl>
    <w:tbl>
      <w:tblPr>
        <w:tblStyle w:val="GridTable4-Accent1"/>
        <w:tblpPr w:leftFromText="187" w:rightFromText="187" w:horzAnchor="page" w:tblpX="16417" w:tblpYSpec="center"/>
        <w:tblW w:w="0" w:type="auto"/>
        <w:tblLayout w:type="fixed"/>
        <w:tblLook w:val="04A0" w:firstRow="1" w:lastRow="0" w:firstColumn="1" w:lastColumn="0" w:noHBand="0" w:noVBand="1"/>
      </w:tblPr>
      <w:tblGrid>
        <w:gridCol w:w="1872"/>
        <w:gridCol w:w="936"/>
        <w:gridCol w:w="936"/>
        <w:gridCol w:w="936"/>
        <w:gridCol w:w="1440"/>
      </w:tblGrid>
      <w:tr w:rsidR="00E41539" w:rsidRPr="00B97452" w14:paraId="44B8CE12" w14:textId="77777777" w:rsidTr="007735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vAlign w:val="bottom"/>
          </w:tcPr>
          <w:p w14:paraId="238F071E" w14:textId="77777777" w:rsidR="00E41539" w:rsidRDefault="00E41539" w:rsidP="0077354E">
            <w:pPr>
              <w:jc w:val="center"/>
              <w:rPr>
                <w:rFonts w:asciiTheme="minorHAnsi" w:hAnsiTheme="minorHAnsi"/>
                <w:b w:val="0"/>
                <w:bCs w:val="0"/>
                <w:sz w:val="24"/>
                <w:szCs w:val="24"/>
              </w:rPr>
            </w:pPr>
            <w:r w:rsidRPr="00A93DF8">
              <w:rPr>
                <w:rFonts w:asciiTheme="minorHAnsi" w:hAnsiTheme="minorHAnsi"/>
                <w:sz w:val="24"/>
                <w:szCs w:val="24"/>
              </w:rPr>
              <w:t>FY202</w:t>
            </w:r>
            <w:r>
              <w:rPr>
                <w:rFonts w:asciiTheme="minorHAnsi" w:hAnsiTheme="minorHAnsi"/>
                <w:sz w:val="24"/>
                <w:szCs w:val="24"/>
              </w:rPr>
              <w:t xml:space="preserve">3 </w:t>
            </w:r>
            <w:r w:rsidRPr="00A93DF8">
              <w:rPr>
                <w:rFonts w:asciiTheme="minorHAnsi" w:hAnsiTheme="minorHAnsi"/>
                <w:sz w:val="24"/>
                <w:szCs w:val="24"/>
              </w:rPr>
              <w:t>Transmittal Forms</w:t>
            </w:r>
          </w:p>
          <w:p w14:paraId="4110CD42" w14:textId="77777777" w:rsidR="00E41539" w:rsidRPr="00B97452" w:rsidRDefault="00E41539" w:rsidP="0077354E">
            <w:pPr>
              <w:jc w:val="center"/>
              <w:rPr>
                <w:rFonts w:asciiTheme="minorHAnsi" w:hAnsiTheme="minorHAnsi" w:cstheme="minorHAnsi"/>
                <w:b w:val="0"/>
                <w:bCs w:val="0"/>
                <w:sz w:val="24"/>
                <w:szCs w:val="24"/>
              </w:rPr>
            </w:pPr>
            <w:r w:rsidRPr="00A93DF8">
              <w:rPr>
                <w:rFonts w:asciiTheme="minorHAnsi" w:hAnsiTheme="minorHAnsi"/>
                <w:sz w:val="24"/>
                <w:szCs w:val="24"/>
              </w:rPr>
              <w:t>Number of Days</w:t>
            </w:r>
            <w:r>
              <w:rPr>
                <w:rFonts w:asciiTheme="minorHAnsi" w:hAnsiTheme="minorHAnsi"/>
                <w:sz w:val="24"/>
                <w:szCs w:val="24"/>
              </w:rPr>
              <w:t xml:space="preserve"> Late</w:t>
            </w:r>
          </w:p>
        </w:tc>
        <w:tc>
          <w:tcPr>
            <w:tcW w:w="1440" w:type="dxa"/>
            <w:vAlign w:val="bottom"/>
          </w:tcPr>
          <w:p w14:paraId="3C9F4221" w14:textId="77777777" w:rsidR="00E41539" w:rsidRPr="0001346B" w:rsidRDefault="00E41539" w:rsidP="007735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1346B">
              <w:rPr>
                <w:rFonts w:asciiTheme="minorHAnsi" w:hAnsiTheme="minorHAnsi" w:cstheme="minorHAnsi"/>
                <w:sz w:val="24"/>
                <w:szCs w:val="24"/>
              </w:rPr>
              <w:t>Years Late</w:t>
            </w:r>
          </w:p>
        </w:tc>
      </w:tr>
      <w:tr w:rsidR="00E41539" w:rsidRPr="00B97452" w14:paraId="04C43408"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00C65977" w14:textId="77777777" w:rsidR="00E41539" w:rsidRPr="0001346B" w:rsidRDefault="00E41539" w:rsidP="0077354E">
            <w:pPr>
              <w:rPr>
                <w:rFonts w:asciiTheme="minorHAnsi" w:hAnsiTheme="minorHAnsi" w:cstheme="minorHAnsi"/>
              </w:rPr>
            </w:pPr>
            <w:r w:rsidRPr="0001346B">
              <w:rPr>
                <w:rFonts w:asciiTheme="minorHAnsi" w:hAnsiTheme="minorHAnsi" w:cstheme="minorHAnsi"/>
              </w:rPr>
              <w:t>Locality</w:t>
            </w:r>
          </w:p>
        </w:tc>
        <w:tc>
          <w:tcPr>
            <w:tcW w:w="936" w:type="dxa"/>
            <w:vAlign w:val="bottom"/>
          </w:tcPr>
          <w:p w14:paraId="5462E44D" w14:textId="77777777" w:rsidR="00E41539" w:rsidRPr="0001346B"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1–30</w:t>
            </w:r>
          </w:p>
        </w:tc>
        <w:tc>
          <w:tcPr>
            <w:tcW w:w="936" w:type="dxa"/>
            <w:vAlign w:val="bottom"/>
          </w:tcPr>
          <w:p w14:paraId="70DD2F0B" w14:textId="77777777" w:rsidR="00E41539" w:rsidRPr="0001346B"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31–60</w:t>
            </w:r>
          </w:p>
        </w:tc>
        <w:tc>
          <w:tcPr>
            <w:tcW w:w="936" w:type="dxa"/>
            <w:vAlign w:val="bottom"/>
          </w:tcPr>
          <w:p w14:paraId="7062B2D4" w14:textId="77777777" w:rsidR="00E41539" w:rsidRPr="0001346B"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Over 60</w:t>
            </w:r>
          </w:p>
        </w:tc>
        <w:tc>
          <w:tcPr>
            <w:tcW w:w="1440" w:type="dxa"/>
            <w:vAlign w:val="bottom"/>
          </w:tcPr>
          <w:p w14:paraId="15735658"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93DF8">
              <w:rPr>
                <w:rFonts w:asciiTheme="minorHAnsi" w:hAnsiTheme="minorHAnsi" w:cstheme="minorHAnsi"/>
                <w:b/>
                <w:bCs/>
              </w:rPr>
              <w:t>FY1</w:t>
            </w:r>
            <w:r>
              <w:rPr>
                <w:rFonts w:asciiTheme="minorHAnsi" w:hAnsiTheme="minorHAnsi" w:cstheme="minorHAnsi"/>
                <w:b/>
                <w:bCs/>
              </w:rPr>
              <w:t>3</w:t>
            </w:r>
            <w:r w:rsidRPr="00A93DF8">
              <w:rPr>
                <w:rFonts w:asciiTheme="minorHAnsi" w:hAnsiTheme="minorHAnsi" w:cstheme="minorHAnsi"/>
                <w:b/>
                <w:bCs/>
              </w:rPr>
              <w:t xml:space="preserve"> to FY2</w:t>
            </w:r>
            <w:r>
              <w:rPr>
                <w:rFonts w:asciiTheme="minorHAnsi" w:hAnsiTheme="minorHAnsi" w:cstheme="minorHAnsi"/>
                <w:b/>
                <w:bCs/>
              </w:rPr>
              <w:t>3</w:t>
            </w:r>
          </w:p>
        </w:tc>
      </w:tr>
      <w:tr w:rsidR="00E41539" w:rsidRPr="00B97452" w14:paraId="75C762F5" w14:textId="77777777" w:rsidTr="0077354E">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760CC403" w14:textId="77777777" w:rsidR="00E41539" w:rsidRPr="007C5D85" w:rsidRDefault="00E41539" w:rsidP="0077354E">
            <w:pPr>
              <w:rPr>
                <w:rFonts w:asciiTheme="minorHAnsi" w:hAnsiTheme="minorHAnsi" w:cstheme="minorHAnsi"/>
                <w:b w:val="0"/>
                <w:bCs w:val="0"/>
                <w:sz w:val="20"/>
                <w:szCs w:val="20"/>
              </w:rPr>
            </w:pPr>
          </w:p>
        </w:tc>
        <w:tc>
          <w:tcPr>
            <w:tcW w:w="936" w:type="dxa"/>
            <w:vAlign w:val="bottom"/>
          </w:tcPr>
          <w:p w14:paraId="62C88E44" w14:textId="77777777" w:rsidR="00E41539" w:rsidRPr="007C5D85"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6" w:type="dxa"/>
            <w:vAlign w:val="bottom"/>
          </w:tcPr>
          <w:p w14:paraId="4306A530" w14:textId="77777777" w:rsidR="00E41539" w:rsidRPr="007C5D85"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6" w:type="dxa"/>
            <w:vAlign w:val="bottom"/>
          </w:tcPr>
          <w:p w14:paraId="70FBFE26" w14:textId="77777777" w:rsidR="00E41539" w:rsidRPr="007C5D85"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40" w:type="dxa"/>
            <w:vAlign w:val="bottom"/>
          </w:tcPr>
          <w:p w14:paraId="0E51DE3C" w14:textId="77777777" w:rsidR="00E41539" w:rsidRPr="007C5D85"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41539" w:rsidRPr="00B97452" w14:paraId="53C4853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7D2C55EC" w14:textId="77777777" w:rsidR="00E41539" w:rsidRPr="0001346B" w:rsidRDefault="00E41539" w:rsidP="0077354E">
            <w:pPr>
              <w:rPr>
                <w:rFonts w:asciiTheme="minorHAnsi" w:hAnsiTheme="minorHAnsi" w:cstheme="minorHAnsi"/>
              </w:rPr>
            </w:pPr>
            <w:r w:rsidRPr="0001346B">
              <w:rPr>
                <w:rFonts w:asciiTheme="minorHAnsi" w:hAnsiTheme="minorHAnsi" w:cstheme="minorHAnsi"/>
              </w:rPr>
              <w:t>County of:</w:t>
            </w:r>
          </w:p>
        </w:tc>
        <w:tc>
          <w:tcPr>
            <w:tcW w:w="936" w:type="dxa"/>
            <w:vAlign w:val="bottom"/>
          </w:tcPr>
          <w:p w14:paraId="28E947EE"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18793F6B"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7E82AA0F"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75C2F882"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41539" w:rsidRPr="00B97452" w14:paraId="40F4738C"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35368D48" w14:textId="77777777" w:rsidR="00E41539" w:rsidRPr="0001346B" w:rsidRDefault="00E41539" w:rsidP="0077354E">
            <w:pPr>
              <w:rPr>
                <w:rFonts w:asciiTheme="minorHAnsi" w:hAnsiTheme="minorHAnsi" w:cstheme="minorHAnsi"/>
              </w:rPr>
            </w:pPr>
            <w:r w:rsidRPr="009F73BB">
              <w:rPr>
                <w:b w:val="0"/>
                <w:bCs w:val="0"/>
              </w:rPr>
              <w:t>Prince William</w:t>
            </w:r>
          </w:p>
        </w:tc>
        <w:tc>
          <w:tcPr>
            <w:tcW w:w="936" w:type="dxa"/>
          </w:tcPr>
          <w:p w14:paraId="08D6CCE4"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tcPr>
          <w:p w14:paraId="337EF01D"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tcPr>
          <w:p w14:paraId="27CE6599"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tcPr>
          <w:p w14:paraId="341C68FD"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11 </w:t>
            </w:r>
          </w:p>
        </w:tc>
      </w:tr>
      <w:tr w:rsidR="00E41539" w:rsidRPr="00B97452" w14:paraId="0B6ADC8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7D01A031" w14:textId="77777777" w:rsidR="00E41539" w:rsidRPr="0001346B" w:rsidRDefault="00E41539" w:rsidP="0077354E">
            <w:pPr>
              <w:rPr>
                <w:rFonts w:asciiTheme="minorHAnsi" w:hAnsiTheme="minorHAnsi" w:cstheme="minorHAnsi"/>
              </w:rPr>
            </w:pPr>
            <w:r w:rsidRPr="009F73BB">
              <w:rPr>
                <w:b w:val="0"/>
                <w:bCs w:val="0"/>
              </w:rPr>
              <w:t>Pulaski</w:t>
            </w:r>
            <w:r w:rsidRPr="00A92DB5">
              <w:rPr>
                <w:rFonts w:asciiTheme="minorHAnsi" w:hAnsiTheme="minorHAnsi" w:cstheme="minorHAnsi"/>
                <w:color w:val="4F81BD" w:themeColor="accent1"/>
                <w:sz w:val="24"/>
                <w:szCs w:val="24"/>
                <w:vertAlign w:val="superscript"/>
              </w:rPr>
              <w:t>*</w:t>
            </w:r>
          </w:p>
        </w:tc>
        <w:tc>
          <w:tcPr>
            <w:tcW w:w="936" w:type="dxa"/>
          </w:tcPr>
          <w:p w14:paraId="426B6BF1"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EFC">
              <w:t>-</w:t>
            </w:r>
          </w:p>
        </w:tc>
        <w:tc>
          <w:tcPr>
            <w:tcW w:w="936" w:type="dxa"/>
          </w:tcPr>
          <w:p w14:paraId="2E18C502"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EFC">
              <w:t>-</w:t>
            </w:r>
          </w:p>
        </w:tc>
        <w:tc>
          <w:tcPr>
            <w:tcW w:w="936" w:type="dxa"/>
          </w:tcPr>
          <w:p w14:paraId="074AAA02"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EFC">
              <w:t>XX</w:t>
            </w:r>
          </w:p>
        </w:tc>
        <w:tc>
          <w:tcPr>
            <w:tcW w:w="1440" w:type="dxa"/>
          </w:tcPr>
          <w:p w14:paraId="5668BEC1"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EFC">
              <w:t xml:space="preserve">6 </w:t>
            </w:r>
          </w:p>
        </w:tc>
      </w:tr>
      <w:tr w:rsidR="00E41539" w:rsidRPr="00B97452" w14:paraId="35A51549"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D9A64BC" w14:textId="77777777" w:rsidR="00E41539" w:rsidRPr="009F73BB" w:rsidRDefault="00E41539" w:rsidP="0077354E">
            <w:pPr>
              <w:rPr>
                <w:rFonts w:asciiTheme="minorHAnsi" w:hAnsiTheme="minorHAnsi" w:cstheme="minorHAnsi"/>
                <w:b w:val="0"/>
                <w:bCs w:val="0"/>
              </w:rPr>
            </w:pPr>
            <w:r w:rsidRPr="009F73BB">
              <w:rPr>
                <w:b w:val="0"/>
                <w:bCs w:val="0"/>
              </w:rPr>
              <w:t>Richmond</w:t>
            </w:r>
          </w:p>
        </w:tc>
        <w:tc>
          <w:tcPr>
            <w:tcW w:w="936" w:type="dxa"/>
            <w:noWrap/>
          </w:tcPr>
          <w:p w14:paraId="47173D4A"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6197142D"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XX</w:t>
            </w:r>
          </w:p>
        </w:tc>
        <w:tc>
          <w:tcPr>
            <w:tcW w:w="936" w:type="dxa"/>
            <w:noWrap/>
          </w:tcPr>
          <w:p w14:paraId="7BEDE972"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1440" w:type="dxa"/>
            <w:noWrap/>
          </w:tcPr>
          <w:p w14:paraId="7121B837"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 xml:space="preserve">1 </w:t>
            </w:r>
          </w:p>
        </w:tc>
      </w:tr>
      <w:tr w:rsidR="00E41539" w:rsidRPr="00B97452" w14:paraId="08D0A3E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92E5C60" w14:textId="77777777" w:rsidR="00E41539" w:rsidRPr="009F73BB" w:rsidRDefault="00E41539" w:rsidP="0077354E">
            <w:pPr>
              <w:rPr>
                <w:rFonts w:asciiTheme="minorHAnsi" w:hAnsiTheme="minorHAnsi" w:cstheme="minorHAnsi"/>
                <w:b w:val="0"/>
                <w:bCs w:val="0"/>
              </w:rPr>
            </w:pPr>
            <w:r w:rsidRPr="009F73BB">
              <w:rPr>
                <w:b w:val="0"/>
                <w:bCs w:val="0"/>
              </w:rPr>
              <w:t>Russell</w:t>
            </w:r>
          </w:p>
        </w:tc>
        <w:tc>
          <w:tcPr>
            <w:tcW w:w="936" w:type="dxa"/>
            <w:noWrap/>
          </w:tcPr>
          <w:p w14:paraId="229A93F6"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1F2B09FA"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512A8BD8"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XX</w:t>
            </w:r>
          </w:p>
        </w:tc>
        <w:tc>
          <w:tcPr>
            <w:tcW w:w="1440" w:type="dxa"/>
            <w:noWrap/>
          </w:tcPr>
          <w:p w14:paraId="6843B702"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 xml:space="preserve">5 </w:t>
            </w:r>
          </w:p>
        </w:tc>
      </w:tr>
      <w:tr w:rsidR="00E41539" w:rsidRPr="00B97452" w14:paraId="6F50E431"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72C2557" w14:textId="77777777" w:rsidR="00E41539" w:rsidRPr="009F73BB" w:rsidRDefault="00E41539" w:rsidP="0077354E">
            <w:pPr>
              <w:rPr>
                <w:rFonts w:asciiTheme="minorHAnsi" w:hAnsiTheme="minorHAnsi" w:cstheme="minorHAnsi"/>
                <w:b w:val="0"/>
                <w:bCs w:val="0"/>
              </w:rPr>
            </w:pPr>
            <w:r w:rsidRPr="009F73BB">
              <w:rPr>
                <w:b w:val="0"/>
                <w:bCs w:val="0"/>
              </w:rPr>
              <w:t>Scott</w:t>
            </w:r>
            <w:r w:rsidRPr="00A92DB5">
              <w:rPr>
                <w:rFonts w:asciiTheme="minorHAnsi" w:hAnsiTheme="minorHAnsi" w:cstheme="minorHAnsi"/>
                <w:color w:val="4F81BD" w:themeColor="accent1"/>
                <w:sz w:val="24"/>
                <w:szCs w:val="24"/>
                <w:vertAlign w:val="superscript"/>
              </w:rPr>
              <w:t>*</w:t>
            </w:r>
          </w:p>
        </w:tc>
        <w:tc>
          <w:tcPr>
            <w:tcW w:w="936" w:type="dxa"/>
            <w:noWrap/>
          </w:tcPr>
          <w:p w14:paraId="03A14756"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5D3A61B7"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23C3A185"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XX</w:t>
            </w:r>
          </w:p>
        </w:tc>
        <w:tc>
          <w:tcPr>
            <w:tcW w:w="1440" w:type="dxa"/>
            <w:noWrap/>
          </w:tcPr>
          <w:p w14:paraId="23181E58"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 xml:space="preserve">8 </w:t>
            </w:r>
          </w:p>
        </w:tc>
      </w:tr>
      <w:tr w:rsidR="00E41539" w:rsidRPr="00B97452" w14:paraId="592E22E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D4F1DEC" w14:textId="77777777" w:rsidR="00E41539" w:rsidRPr="009F73BB" w:rsidRDefault="00E41539" w:rsidP="0077354E">
            <w:pPr>
              <w:rPr>
                <w:rFonts w:asciiTheme="minorHAnsi" w:hAnsiTheme="minorHAnsi" w:cstheme="minorHAnsi"/>
                <w:b w:val="0"/>
                <w:bCs w:val="0"/>
              </w:rPr>
            </w:pPr>
            <w:r w:rsidRPr="009F73BB">
              <w:rPr>
                <w:b w:val="0"/>
                <w:bCs w:val="0"/>
              </w:rPr>
              <w:t>Spotsylvania</w:t>
            </w:r>
          </w:p>
        </w:tc>
        <w:tc>
          <w:tcPr>
            <w:tcW w:w="936" w:type="dxa"/>
            <w:noWrap/>
          </w:tcPr>
          <w:p w14:paraId="2F3B8C6D"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XX</w:t>
            </w:r>
          </w:p>
        </w:tc>
        <w:tc>
          <w:tcPr>
            <w:tcW w:w="936" w:type="dxa"/>
            <w:noWrap/>
          </w:tcPr>
          <w:p w14:paraId="1A86F316"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46286364"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1440" w:type="dxa"/>
            <w:noWrap/>
          </w:tcPr>
          <w:p w14:paraId="1679C959"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 xml:space="preserve">4 </w:t>
            </w:r>
          </w:p>
        </w:tc>
      </w:tr>
      <w:tr w:rsidR="00E41539" w:rsidRPr="00B97452" w14:paraId="4CA1B3BA"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9FD4A36" w14:textId="77777777" w:rsidR="00E41539" w:rsidRPr="009F73BB" w:rsidRDefault="00E41539" w:rsidP="0077354E">
            <w:pPr>
              <w:rPr>
                <w:rFonts w:asciiTheme="minorHAnsi" w:hAnsiTheme="minorHAnsi" w:cstheme="minorHAnsi"/>
                <w:b w:val="0"/>
                <w:bCs w:val="0"/>
              </w:rPr>
            </w:pPr>
            <w:r w:rsidRPr="009F73BB">
              <w:rPr>
                <w:b w:val="0"/>
                <w:bCs w:val="0"/>
              </w:rPr>
              <w:t>Sussex</w:t>
            </w:r>
          </w:p>
        </w:tc>
        <w:tc>
          <w:tcPr>
            <w:tcW w:w="936" w:type="dxa"/>
            <w:noWrap/>
          </w:tcPr>
          <w:p w14:paraId="6514DB19"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6C2633FB"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XX</w:t>
            </w:r>
          </w:p>
        </w:tc>
        <w:tc>
          <w:tcPr>
            <w:tcW w:w="936" w:type="dxa"/>
            <w:noWrap/>
          </w:tcPr>
          <w:p w14:paraId="10A52597"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1440" w:type="dxa"/>
            <w:noWrap/>
          </w:tcPr>
          <w:p w14:paraId="2A9FB9A5"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 xml:space="preserve">2 </w:t>
            </w:r>
          </w:p>
        </w:tc>
      </w:tr>
      <w:tr w:rsidR="00E41539" w:rsidRPr="00B97452" w14:paraId="30E8F81E"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278B6AA" w14:textId="77777777" w:rsidR="00E41539" w:rsidRPr="009F73BB" w:rsidRDefault="00E41539" w:rsidP="0077354E">
            <w:pPr>
              <w:rPr>
                <w:rFonts w:asciiTheme="minorHAnsi" w:hAnsiTheme="minorHAnsi" w:cstheme="minorHAnsi"/>
                <w:b w:val="0"/>
                <w:bCs w:val="0"/>
              </w:rPr>
            </w:pPr>
            <w:r w:rsidRPr="009F73BB">
              <w:rPr>
                <w:b w:val="0"/>
                <w:bCs w:val="0"/>
              </w:rPr>
              <w:t>Tazewell</w:t>
            </w:r>
          </w:p>
        </w:tc>
        <w:tc>
          <w:tcPr>
            <w:tcW w:w="936" w:type="dxa"/>
            <w:noWrap/>
          </w:tcPr>
          <w:p w14:paraId="1C049EA2"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78465E87"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3EA54B4B"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XX</w:t>
            </w:r>
          </w:p>
        </w:tc>
        <w:tc>
          <w:tcPr>
            <w:tcW w:w="1440" w:type="dxa"/>
            <w:noWrap/>
          </w:tcPr>
          <w:p w14:paraId="66464599"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 xml:space="preserve">1 </w:t>
            </w:r>
          </w:p>
        </w:tc>
      </w:tr>
      <w:tr w:rsidR="00E41539" w:rsidRPr="00B97452" w14:paraId="7013D604"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4836233" w14:textId="77777777" w:rsidR="00E41539" w:rsidRPr="009F73BB" w:rsidRDefault="00E41539" w:rsidP="0077354E">
            <w:pPr>
              <w:rPr>
                <w:rFonts w:asciiTheme="minorHAnsi" w:hAnsiTheme="minorHAnsi" w:cstheme="minorHAnsi"/>
                <w:b w:val="0"/>
                <w:bCs w:val="0"/>
              </w:rPr>
            </w:pPr>
            <w:r w:rsidRPr="009F73BB">
              <w:rPr>
                <w:b w:val="0"/>
                <w:bCs w:val="0"/>
              </w:rPr>
              <w:t>Warren</w:t>
            </w:r>
            <w:r w:rsidRPr="00A92DB5">
              <w:rPr>
                <w:rFonts w:asciiTheme="minorHAnsi" w:hAnsiTheme="minorHAnsi" w:cstheme="minorHAnsi"/>
                <w:color w:val="4F81BD" w:themeColor="accent1"/>
                <w:sz w:val="24"/>
                <w:szCs w:val="24"/>
                <w:vertAlign w:val="superscript"/>
              </w:rPr>
              <w:t>*</w:t>
            </w:r>
          </w:p>
        </w:tc>
        <w:tc>
          <w:tcPr>
            <w:tcW w:w="936" w:type="dxa"/>
            <w:noWrap/>
          </w:tcPr>
          <w:p w14:paraId="6F5B2D6B"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17EA5B7C"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14C45008"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XX</w:t>
            </w:r>
          </w:p>
        </w:tc>
        <w:tc>
          <w:tcPr>
            <w:tcW w:w="1440" w:type="dxa"/>
            <w:noWrap/>
          </w:tcPr>
          <w:p w14:paraId="4A3F0E49"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 xml:space="preserve">5 </w:t>
            </w:r>
          </w:p>
        </w:tc>
      </w:tr>
      <w:tr w:rsidR="00E41539" w:rsidRPr="00B97452" w14:paraId="4AAB32EB"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4064CF1" w14:textId="77777777" w:rsidR="00E41539" w:rsidRPr="009F73BB" w:rsidRDefault="00E41539" w:rsidP="0077354E">
            <w:pPr>
              <w:rPr>
                <w:rFonts w:asciiTheme="minorHAnsi" w:hAnsiTheme="minorHAnsi" w:cstheme="minorHAnsi"/>
                <w:b w:val="0"/>
                <w:bCs w:val="0"/>
              </w:rPr>
            </w:pPr>
            <w:r w:rsidRPr="009F73BB">
              <w:rPr>
                <w:b w:val="0"/>
                <w:bCs w:val="0"/>
              </w:rPr>
              <w:t>Westmoreland</w:t>
            </w:r>
            <w:r w:rsidRPr="00A92DB5">
              <w:rPr>
                <w:rFonts w:asciiTheme="minorHAnsi" w:hAnsiTheme="minorHAnsi" w:cstheme="minorHAnsi"/>
                <w:color w:val="4F81BD" w:themeColor="accent1"/>
                <w:sz w:val="24"/>
                <w:szCs w:val="24"/>
                <w:vertAlign w:val="superscript"/>
              </w:rPr>
              <w:t>*</w:t>
            </w:r>
          </w:p>
        </w:tc>
        <w:tc>
          <w:tcPr>
            <w:tcW w:w="936" w:type="dxa"/>
            <w:noWrap/>
          </w:tcPr>
          <w:p w14:paraId="40C28C32"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0289416B"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w:t>
            </w:r>
          </w:p>
        </w:tc>
        <w:tc>
          <w:tcPr>
            <w:tcW w:w="936" w:type="dxa"/>
            <w:noWrap/>
          </w:tcPr>
          <w:p w14:paraId="669F64E2"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XX</w:t>
            </w:r>
          </w:p>
        </w:tc>
        <w:tc>
          <w:tcPr>
            <w:tcW w:w="1440" w:type="dxa"/>
            <w:noWrap/>
          </w:tcPr>
          <w:p w14:paraId="0BEE2918"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8563B">
              <w:t xml:space="preserve">4 </w:t>
            </w:r>
          </w:p>
        </w:tc>
      </w:tr>
      <w:tr w:rsidR="00E41539" w:rsidRPr="00B97452" w14:paraId="72A123B8"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4CD39DD" w14:textId="77777777" w:rsidR="00E41539" w:rsidRPr="009F73BB" w:rsidRDefault="00E41539" w:rsidP="0077354E">
            <w:pPr>
              <w:rPr>
                <w:rFonts w:asciiTheme="minorHAnsi" w:hAnsiTheme="minorHAnsi" w:cstheme="minorHAnsi"/>
                <w:b w:val="0"/>
                <w:bCs w:val="0"/>
              </w:rPr>
            </w:pPr>
            <w:r w:rsidRPr="009F73BB">
              <w:rPr>
                <w:b w:val="0"/>
                <w:bCs w:val="0"/>
              </w:rPr>
              <w:t>Wise</w:t>
            </w:r>
          </w:p>
        </w:tc>
        <w:tc>
          <w:tcPr>
            <w:tcW w:w="936" w:type="dxa"/>
            <w:noWrap/>
          </w:tcPr>
          <w:p w14:paraId="70319A9D"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936" w:type="dxa"/>
            <w:noWrap/>
          </w:tcPr>
          <w:p w14:paraId="3A05763E"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XX</w:t>
            </w:r>
          </w:p>
        </w:tc>
        <w:tc>
          <w:tcPr>
            <w:tcW w:w="936" w:type="dxa"/>
            <w:noWrap/>
          </w:tcPr>
          <w:p w14:paraId="7E95F014"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w:t>
            </w:r>
          </w:p>
        </w:tc>
        <w:tc>
          <w:tcPr>
            <w:tcW w:w="1440" w:type="dxa"/>
            <w:noWrap/>
          </w:tcPr>
          <w:p w14:paraId="59281B03"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8563B">
              <w:t xml:space="preserve">6 </w:t>
            </w:r>
          </w:p>
        </w:tc>
      </w:tr>
      <w:tr w:rsidR="00E41539" w:rsidRPr="00B97452" w14:paraId="7C98C128"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AE43DAF" w14:textId="77777777" w:rsidR="00E41539" w:rsidRPr="009F73BB" w:rsidRDefault="00E41539" w:rsidP="0077354E">
            <w:pPr>
              <w:rPr>
                <w:rFonts w:asciiTheme="minorHAnsi" w:hAnsiTheme="minorHAnsi" w:cstheme="minorHAnsi"/>
                <w:b w:val="0"/>
                <w:bCs w:val="0"/>
              </w:rPr>
            </w:pPr>
          </w:p>
        </w:tc>
        <w:tc>
          <w:tcPr>
            <w:tcW w:w="936" w:type="dxa"/>
            <w:noWrap/>
          </w:tcPr>
          <w:p w14:paraId="111F3586"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75550C13"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5ABD3028"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noWrap/>
          </w:tcPr>
          <w:p w14:paraId="26ED6718"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41539" w:rsidRPr="00B97452" w14:paraId="68F8380A"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B3719A4" w14:textId="77777777" w:rsidR="00E41539" w:rsidRPr="009F73BB" w:rsidRDefault="00E41539" w:rsidP="0077354E">
            <w:pPr>
              <w:rPr>
                <w:rFonts w:asciiTheme="minorHAnsi" w:hAnsiTheme="minorHAnsi" w:cstheme="minorHAnsi"/>
                <w:b w:val="0"/>
                <w:bCs w:val="0"/>
              </w:rPr>
            </w:pPr>
            <w:r>
              <w:rPr>
                <w:rFonts w:asciiTheme="minorHAnsi" w:hAnsiTheme="minorHAnsi" w:cstheme="minorHAnsi"/>
              </w:rPr>
              <w:t>Town</w:t>
            </w:r>
            <w:r w:rsidRPr="0001346B">
              <w:rPr>
                <w:rFonts w:asciiTheme="minorHAnsi" w:hAnsiTheme="minorHAnsi" w:cstheme="minorHAnsi"/>
              </w:rPr>
              <w:t xml:space="preserve"> of:</w:t>
            </w:r>
          </w:p>
        </w:tc>
        <w:tc>
          <w:tcPr>
            <w:tcW w:w="936" w:type="dxa"/>
            <w:noWrap/>
          </w:tcPr>
          <w:p w14:paraId="5BDF50AA"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21266A6B"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59CD4A7C"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tcPr>
          <w:p w14:paraId="33AF590E"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41539" w:rsidRPr="00B97452" w14:paraId="73747DA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58ABC31" w14:textId="77777777" w:rsidR="00E41539" w:rsidRPr="009F73BB" w:rsidRDefault="00E41539" w:rsidP="0077354E">
            <w:pPr>
              <w:rPr>
                <w:rFonts w:asciiTheme="minorHAnsi" w:hAnsiTheme="minorHAnsi" w:cstheme="minorHAnsi"/>
                <w:b w:val="0"/>
                <w:bCs w:val="0"/>
              </w:rPr>
            </w:pPr>
            <w:r w:rsidRPr="009F73BB">
              <w:rPr>
                <w:b w:val="0"/>
                <w:bCs w:val="0"/>
              </w:rPr>
              <w:t>Berryville</w:t>
            </w:r>
          </w:p>
        </w:tc>
        <w:tc>
          <w:tcPr>
            <w:tcW w:w="936" w:type="dxa"/>
            <w:noWrap/>
          </w:tcPr>
          <w:p w14:paraId="06624E24"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045C603F"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66E507F5"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XX</w:t>
            </w:r>
          </w:p>
        </w:tc>
        <w:tc>
          <w:tcPr>
            <w:tcW w:w="1440" w:type="dxa"/>
            <w:noWrap/>
          </w:tcPr>
          <w:p w14:paraId="7B6F2F3F"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 xml:space="preserve">3 </w:t>
            </w:r>
          </w:p>
        </w:tc>
      </w:tr>
      <w:tr w:rsidR="00E41539" w:rsidRPr="00B97452" w14:paraId="07882B7D"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7050339" w14:textId="77777777" w:rsidR="00E41539" w:rsidRPr="009F73BB" w:rsidRDefault="00E41539" w:rsidP="0077354E">
            <w:pPr>
              <w:rPr>
                <w:rFonts w:asciiTheme="minorHAnsi" w:hAnsiTheme="minorHAnsi" w:cstheme="minorHAnsi"/>
                <w:b w:val="0"/>
                <w:bCs w:val="0"/>
              </w:rPr>
            </w:pPr>
            <w:r w:rsidRPr="009F73BB">
              <w:rPr>
                <w:b w:val="0"/>
                <w:bCs w:val="0"/>
              </w:rPr>
              <w:t>Big Stone Gap</w:t>
            </w:r>
            <w:r w:rsidRPr="00A92DB5">
              <w:rPr>
                <w:rFonts w:asciiTheme="minorHAnsi" w:hAnsiTheme="minorHAnsi" w:cstheme="minorHAnsi"/>
                <w:color w:val="4F81BD" w:themeColor="accent1"/>
                <w:sz w:val="24"/>
                <w:szCs w:val="24"/>
                <w:vertAlign w:val="superscript"/>
              </w:rPr>
              <w:t>*</w:t>
            </w:r>
          </w:p>
        </w:tc>
        <w:tc>
          <w:tcPr>
            <w:tcW w:w="936" w:type="dxa"/>
            <w:noWrap/>
          </w:tcPr>
          <w:p w14:paraId="76598B47"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6441205F"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3183C6D6"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XX</w:t>
            </w:r>
          </w:p>
        </w:tc>
        <w:tc>
          <w:tcPr>
            <w:tcW w:w="1440" w:type="dxa"/>
            <w:noWrap/>
          </w:tcPr>
          <w:p w14:paraId="276FCFEB"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 xml:space="preserve">5 </w:t>
            </w:r>
          </w:p>
        </w:tc>
      </w:tr>
      <w:tr w:rsidR="00E41539" w:rsidRPr="00B97452" w14:paraId="6EDEBE6B"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DF907F8" w14:textId="77777777" w:rsidR="00E41539" w:rsidRPr="009F73BB" w:rsidRDefault="00E41539" w:rsidP="0077354E">
            <w:pPr>
              <w:rPr>
                <w:rFonts w:asciiTheme="minorHAnsi" w:hAnsiTheme="minorHAnsi" w:cstheme="minorHAnsi"/>
                <w:b w:val="0"/>
                <w:bCs w:val="0"/>
              </w:rPr>
            </w:pPr>
            <w:r w:rsidRPr="009F73BB">
              <w:rPr>
                <w:b w:val="0"/>
                <w:bCs w:val="0"/>
              </w:rPr>
              <w:t>Clifton Forge</w:t>
            </w:r>
            <w:r w:rsidRPr="00A92DB5">
              <w:rPr>
                <w:rFonts w:asciiTheme="minorHAnsi" w:hAnsiTheme="minorHAnsi" w:cstheme="minorHAnsi"/>
                <w:color w:val="4F81BD" w:themeColor="accent1"/>
                <w:sz w:val="24"/>
                <w:szCs w:val="24"/>
                <w:vertAlign w:val="superscript"/>
              </w:rPr>
              <w:t>*</w:t>
            </w:r>
          </w:p>
        </w:tc>
        <w:tc>
          <w:tcPr>
            <w:tcW w:w="936" w:type="dxa"/>
            <w:noWrap/>
          </w:tcPr>
          <w:p w14:paraId="25B3795B"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71435DBD"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40701904"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XX</w:t>
            </w:r>
          </w:p>
        </w:tc>
        <w:tc>
          <w:tcPr>
            <w:tcW w:w="1440" w:type="dxa"/>
            <w:noWrap/>
          </w:tcPr>
          <w:p w14:paraId="277C83F3"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 xml:space="preserve">3 </w:t>
            </w:r>
          </w:p>
        </w:tc>
      </w:tr>
      <w:tr w:rsidR="00E41539" w:rsidRPr="00B97452" w14:paraId="37CFB6BD"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23BF119" w14:textId="77777777" w:rsidR="00E41539" w:rsidRPr="009F73BB" w:rsidRDefault="00E41539" w:rsidP="0077354E">
            <w:pPr>
              <w:rPr>
                <w:rFonts w:asciiTheme="minorHAnsi" w:hAnsiTheme="minorHAnsi" w:cstheme="minorHAnsi"/>
                <w:b w:val="0"/>
                <w:bCs w:val="0"/>
              </w:rPr>
            </w:pPr>
            <w:r w:rsidRPr="009F73BB">
              <w:rPr>
                <w:b w:val="0"/>
                <w:bCs w:val="0"/>
              </w:rPr>
              <w:t>Dumfries</w:t>
            </w:r>
          </w:p>
        </w:tc>
        <w:tc>
          <w:tcPr>
            <w:tcW w:w="936" w:type="dxa"/>
            <w:noWrap/>
          </w:tcPr>
          <w:p w14:paraId="009D5162"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2E47D579"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XX</w:t>
            </w:r>
          </w:p>
        </w:tc>
        <w:tc>
          <w:tcPr>
            <w:tcW w:w="936" w:type="dxa"/>
            <w:noWrap/>
          </w:tcPr>
          <w:p w14:paraId="14D557A1"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1440" w:type="dxa"/>
            <w:noWrap/>
          </w:tcPr>
          <w:p w14:paraId="578F8435"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 xml:space="preserve">6 </w:t>
            </w:r>
          </w:p>
        </w:tc>
      </w:tr>
      <w:tr w:rsidR="00E41539" w:rsidRPr="00B97452" w14:paraId="121E3ECA"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6A24BC6" w14:textId="77777777" w:rsidR="00E41539" w:rsidRPr="009F73BB" w:rsidRDefault="00E41539" w:rsidP="0077354E">
            <w:pPr>
              <w:rPr>
                <w:rFonts w:asciiTheme="minorHAnsi" w:hAnsiTheme="minorHAnsi" w:cstheme="minorHAnsi"/>
                <w:b w:val="0"/>
                <w:bCs w:val="0"/>
              </w:rPr>
            </w:pPr>
            <w:r w:rsidRPr="009F73BB">
              <w:rPr>
                <w:b w:val="0"/>
                <w:bCs w:val="0"/>
              </w:rPr>
              <w:t>Front Royal</w:t>
            </w:r>
          </w:p>
        </w:tc>
        <w:tc>
          <w:tcPr>
            <w:tcW w:w="936" w:type="dxa"/>
            <w:noWrap/>
          </w:tcPr>
          <w:p w14:paraId="0B41BFFA"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746E9383"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511E038C"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XX</w:t>
            </w:r>
          </w:p>
        </w:tc>
        <w:tc>
          <w:tcPr>
            <w:tcW w:w="1440" w:type="dxa"/>
            <w:noWrap/>
          </w:tcPr>
          <w:p w14:paraId="077AEE8D"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 xml:space="preserve">1 </w:t>
            </w:r>
          </w:p>
        </w:tc>
      </w:tr>
      <w:tr w:rsidR="00E41539" w:rsidRPr="00B97452" w14:paraId="0E956B3F"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D5B7B43" w14:textId="77777777" w:rsidR="00E41539" w:rsidRPr="009F73BB" w:rsidRDefault="00E41539" w:rsidP="0077354E">
            <w:pPr>
              <w:rPr>
                <w:rFonts w:asciiTheme="minorHAnsi" w:hAnsiTheme="minorHAnsi" w:cstheme="minorHAnsi"/>
                <w:b w:val="0"/>
                <w:bCs w:val="0"/>
              </w:rPr>
            </w:pPr>
            <w:r w:rsidRPr="009F73BB">
              <w:rPr>
                <w:b w:val="0"/>
                <w:bCs w:val="0"/>
              </w:rPr>
              <w:t>Marion</w:t>
            </w:r>
          </w:p>
        </w:tc>
        <w:tc>
          <w:tcPr>
            <w:tcW w:w="936" w:type="dxa"/>
            <w:noWrap/>
          </w:tcPr>
          <w:p w14:paraId="299495CE"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4443B8DB"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XX</w:t>
            </w:r>
          </w:p>
        </w:tc>
        <w:tc>
          <w:tcPr>
            <w:tcW w:w="936" w:type="dxa"/>
            <w:noWrap/>
          </w:tcPr>
          <w:p w14:paraId="75178C29"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1440" w:type="dxa"/>
            <w:noWrap/>
          </w:tcPr>
          <w:p w14:paraId="23690299"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 xml:space="preserve">8 </w:t>
            </w:r>
          </w:p>
        </w:tc>
      </w:tr>
      <w:tr w:rsidR="00E41539" w:rsidRPr="00B97452" w14:paraId="0EB23E1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5400431" w14:textId="77777777" w:rsidR="00E41539" w:rsidRPr="009F73BB" w:rsidRDefault="00E41539" w:rsidP="0077354E">
            <w:pPr>
              <w:rPr>
                <w:rFonts w:asciiTheme="minorHAnsi" w:hAnsiTheme="minorHAnsi" w:cstheme="minorHAnsi"/>
                <w:b w:val="0"/>
                <w:bCs w:val="0"/>
              </w:rPr>
            </w:pPr>
            <w:r w:rsidRPr="009F73BB">
              <w:rPr>
                <w:b w:val="0"/>
                <w:bCs w:val="0"/>
              </w:rPr>
              <w:t>Richlands</w:t>
            </w:r>
            <w:r w:rsidRPr="00A92DB5">
              <w:rPr>
                <w:rFonts w:asciiTheme="minorHAnsi" w:hAnsiTheme="minorHAnsi" w:cstheme="minorHAnsi"/>
                <w:color w:val="4F81BD" w:themeColor="accent1"/>
                <w:sz w:val="24"/>
                <w:szCs w:val="24"/>
                <w:vertAlign w:val="superscript"/>
              </w:rPr>
              <w:t>*</w:t>
            </w:r>
          </w:p>
        </w:tc>
        <w:tc>
          <w:tcPr>
            <w:tcW w:w="936" w:type="dxa"/>
            <w:noWrap/>
          </w:tcPr>
          <w:p w14:paraId="53ED7709"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57FC66B1"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08FC66A7"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XX</w:t>
            </w:r>
          </w:p>
        </w:tc>
        <w:tc>
          <w:tcPr>
            <w:tcW w:w="1440" w:type="dxa"/>
            <w:noWrap/>
          </w:tcPr>
          <w:p w14:paraId="55FAB9AE" w14:textId="77777777" w:rsidR="00E41539" w:rsidRPr="00A37E0E"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 xml:space="preserve">2 </w:t>
            </w:r>
          </w:p>
        </w:tc>
      </w:tr>
      <w:tr w:rsidR="00E41539" w:rsidRPr="00B97452" w14:paraId="33F4A548"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7042E06" w14:textId="77777777" w:rsidR="00E41539" w:rsidRPr="009F73BB" w:rsidRDefault="00E41539" w:rsidP="0077354E">
            <w:pPr>
              <w:rPr>
                <w:rFonts w:asciiTheme="minorHAnsi" w:hAnsiTheme="minorHAnsi" w:cstheme="minorHAnsi"/>
                <w:b w:val="0"/>
                <w:bCs w:val="0"/>
              </w:rPr>
            </w:pPr>
            <w:r w:rsidRPr="009F73BB">
              <w:rPr>
                <w:b w:val="0"/>
                <w:bCs w:val="0"/>
              </w:rPr>
              <w:t>South Hill</w:t>
            </w:r>
          </w:p>
        </w:tc>
        <w:tc>
          <w:tcPr>
            <w:tcW w:w="936" w:type="dxa"/>
            <w:noWrap/>
          </w:tcPr>
          <w:p w14:paraId="26669531"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487639B0"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7A8FFA50"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XX</w:t>
            </w:r>
          </w:p>
        </w:tc>
        <w:tc>
          <w:tcPr>
            <w:tcW w:w="1440" w:type="dxa"/>
            <w:noWrap/>
          </w:tcPr>
          <w:p w14:paraId="0082C60E" w14:textId="77777777" w:rsidR="00E41539" w:rsidRPr="00A37E0E"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 xml:space="preserve">2 </w:t>
            </w:r>
          </w:p>
        </w:tc>
      </w:tr>
      <w:tr w:rsidR="00E41539" w:rsidRPr="00B97452" w14:paraId="73305FAF"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B759CB7" w14:textId="77777777" w:rsidR="00E41539" w:rsidRPr="009F73BB" w:rsidRDefault="00E41539" w:rsidP="0077354E">
            <w:pPr>
              <w:rPr>
                <w:rFonts w:asciiTheme="minorHAnsi" w:hAnsiTheme="minorHAnsi" w:cstheme="minorHAnsi"/>
                <w:b w:val="0"/>
                <w:bCs w:val="0"/>
                <w:sz w:val="20"/>
                <w:szCs w:val="20"/>
              </w:rPr>
            </w:pPr>
            <w:r w:rsidRPr="009F73BB">
              <w:rPr>
                <w:b w:val="0"/>
                <w:bCs w:val="0"/>
              </w:rPr>
              <w:t>Vinton</w:t>
            </w:r>
            <w:r w:rsidRPr="00A92DB5">
              <w:rPr>
                <w:rFonts w:asciiTheme="minorHAnsi" w:hAnsiTheme="minorHAnsi" w:cstheme="minorHAnsi"/>
                <w:color w:val="4F81BD" w:themeColor="accent1"/>
                <w:sz w:val="24"/>
                <w:szCs w:val="24"/>
                <w:vertAlign w:val="superscript"/>
              </w:rPr>
              <w:t>*</w:t>
            </w:r>
          </w:p>
        </w:tc>
        <w:tc>
          <w:tcPr>
            <w:tcW w:w="936" w:type="dxa"/>
            <w:noWrap/>
          </w:tcPr>
          <w:p w14:paraId="7A09EA7C" w14:textId="77777777" w:rsidR="00E41539" w:rsidRPr="007C5D85"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0E16">
              <w:t>-</w:t>
            </w:r>
          </w:p>
        </w:tc>
        <w:tc>
          <w:tcPr>
            <w:tcW w:w="936" w:type="dxa"/>
            <w:noWrap/>
          </w:tcPr>
          <w:p w14:paraId="6975A303" w14:textId="77777777" w:rsidR="00E41539" w:rsidRPr="007C5D85"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0E16">
              <w:t>-</w:t>
            </w:r>
          </w:p>
        </w:tc>
        <w:tc>
          <w:tcPr>
            <w:tcW w:w="936" w:type="dxa"/>
            <w:noWrap/>
          </w:tcPr>
          <w:p w14:paraId="60FB8F9E" w14:textId="77777777" w:rsidR="00E41539" w:rsidRPr="007C5D85"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0E16">
              <w:t>XX</w:t>
            </w:r>
          </w:p>
        </w:tc>
        <w:tc>
          <w:tcPr>
            <w:tcW w:w="1440" w:type="dxa"/>
            <w:noWrap/>
          </w:tcPr>
          <w:p w14:paraId="2DC17EF6" w14:textId="77777777" w:rsidR="00E41539" w:rsidRPr="007C5D85"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0E16">
              <w:t xml:space="preserve">2 </w:t>
            </w:r>
          </w:p>
        </w:tc>
      </w:tr>
      <w:tr w:rsidR="00750EF4" w:rsidRPr="00B97452" w14:paraId="2BE39591"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1D39EE2" w14:textId="77777777" w:rsidR="00E41539" w:rsidRPr="009F73BB" w:rsidRDefault="00E41539" w:rsidP="0077354E">
            <w:pPr>
              <w:rPr>
                <w:rFonts w:asciiTheme="minorHAnsi" w:hAnsiTheme="minorHAnsi" w:cstheme="minorHAnsi"/>
                <w:b w:val="0"/>
                <w:bCs w:val="0"/>
              </w:rPr>
            </w:pPr>
            <w:r w:rsidRPr="009F73BB">
              <w:rPr>
                <w:b w:val="0"/>
                <w:bCs w:val="0"/>
              </w:rPr>
              <w:t>West Point</w:t>
            </w:r>
          </w:p>
        </w:tc>
        <w:tc>
          <w:tcPr>
            <w:tcW w:w="936" w:type="dxa"/>
            <w:noWrap/>
          </w:tcPr>
          <w:p w14:paraId="4E830391"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936" w:type="dxa"/>
            <w:noWrap/>
          </w:tcPr>
          <w:p w14:paraId="132CA5C0"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XX</w:t>
            </w:r>
          </w:p>
        </w:tc>
        <w:tc>
          <w:tcPr>
            <w:tcW w:w="936" w:type="dxa"/>
            <w:noWrap/>
          </w:tcPr>
          <w:p w14:paraId="32DF6296"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w:t>
            </w:r>
          </w:p>
        </w:tc>
        <w:tc>
          <w:tcPr>
            <w:tcW w:w="1440" w:type="dxa"/>
            <w:noWrap/>
          </w:tcPr>
          <w:p w14:paraId="3ED5D1EF" w14:textId="77777777" w:rsidR="00E41539" w:rsidRPr="00B97452" w:rsidRDefault="00E41539"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00E16">
              <w:t xml:space="preserve">9 </w:t>
            </w:r>
          </w:p>
        </w:tc>
      </w:tr>
      <w:tr w:rsidR="00E41539" w:rsidRPr="00B97452" w14:paraId="2D53F38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4EDAA0D" w14:textId="77777777" w:rsidR="00E41539" w:rsidRPr="009F73BB" w:rsidRDefault="00E41539" w:rsidP="0077354E">
            <w:pPr>
              <w:rPr>
                <w:rFonts w:asciiTheme="minorHAnsi" w:hAnsiTheme="minorHAnsi" w:cstheme="minorHAnsi"/>
                <w:b w:val="0"/>
                <w:bCs w:val="0"/>
              </w:rPr>
            </w:pPr>
            <w:r w:rsidRPr="009F73BB">
              <w:rPr>
                <w:b w:val="0"/>
                <w:bCs w:val="0"/>
              </w:rPr>
              <w:t>Wise</w:t>
            </w:r>
          </w:p>
        </w:tc>
        <w:tc>
          <w:tcPr>
            <w:tcW w:w="936" w:type="dxa"/>
            <w:noWrap/>
          </w:tcPr>
          <w:p w14:paraId="3CA18E6A"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XX</w:t>
            </w:r>
          </w:p>
        </w:tc>
        <w:tc>
          <w:tcPr>
            <w:tcW w:w="936" w:type="dxa"/>
            <w:noWrap/>
          </w:tcPr>
          <w:p w14:paraId="1CE13C3F"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936" w:type="dxa"/>
            <w:noWrap/>
          </w:tcPr>
          <w:p w14:paraId="07D0F829"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w:t>
            </w:r>
          </w:p>
        </w:tc>
        <w:tc>
          <w:tcPr>
            <w:tcW w:w="1440" w:type="dxa"/>
            <w:noWrap/>
          </w:tcPr>
          <w:p w14:paraId="76CCE401" w14:textId="77777777" w:rsidR="00E41539" w:rsidRPr="00B97452" w:rsidRDefault="00E41539"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00E16">
              <w:t xml:space="preserve">3 </w:t>
            </w:r>
          </w:p>
        </w:tc>
      </w:tr>
    </w:tbl>
    <w:p w14:paraId="657E7220" w14:textId="77777777" w:rsidR="0077354E" w:rsidRPr="00A37E0E" w:rsidRDefault="0077354E" w:rsidP="002B1F64">
      <w:pPr>
        <w:rPr>
          <w:rFonts w:asciiTheme="minorHAnsi" w:hAnsiTheme="minorHAnsi"/>
          <w:sz w:val="12"/>
          <w:szCs w:val="12"/>
        </w:rPr>
      </w:pPr>
    </w:p>
    <w:tbl>
      <w:tblPr>
        <w:tblStyle w:val="GridTable4-Accent1"/>
        <w:tblpPr w:leftFromText="187" w:rightFromText="187" w:tblpXSpec="center" w:tblpYSpec="center"/>
        <w:tblOverlap w:val="never"/>
        <w:tblW w:w="0" w:type="auto"/>
        <w:tblLayout w:type="fixed"/>
        <w:tblLook w:val="04A0" w:firstRow="1" w:lastRow="0" w:firstColumn="1" w:lastColumn="0" w:noHBand="0" w:noVBand="1"/>
      </w:tblPr>
      <w:tblGrid>
        <w:gridCol w:w="1872"/>
        <w:gridCol w:w="936"/>
        <w:gridCol w:w="936"/>
        <w:gridCol w:w="936"/>
        <w:gridCol w:w="1440"/>
      </w:tblGrid>
      <w:tr w:rsidR="005D03E3" w:rsidRPr="00B97452" w14:paraId="30F9630E" w14:textId="77777777" w:rsidTr="007735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vAlign w:val="bottom"/>
          </w:tcPr>
          <w:p w14:paraId="1AA63759" w14:textId="59E51354" w:rsidR="005D03E3" w:rsidRDefault="005D03E3" w:rsidP="0077354E">
            <w:pPr>
              <w:jc w:val="center"/>
              <w:rPr>
                <w:rFonts w:asciiTheme="minorHAnsi" w:hAnsiTheme="minorHAnsi"/>
                <w:b w:val="0"/>
                <w:bCs w:val="0"/>
                <w:sz w:val="24"/>
                <w:szCs w:val="24"/>
              </w:rPr>
            </w:pPr>
            <w:r w:rsidRPr="00A93DF8">
              <w:rPr>
                <w:rFonts w:asciiTheme="minorHAnsi" w:hAnsiTheme="minorHAnsi"/>
                <w:sz w:val="24"/>
                <w:szCs w:val="24"/>
              </w:rPr>
              <w:t>FY202</w:t>
            </w:r>
            <w:r w:rsidR="00A92DB5">
              <w:rPr>
                <w:rFonts w:asciiTheme="minorHAnsi" w:hAnsiTheme="minorHAnsi"/>
                <w:sz w:val="24"/>
                <w:szCs w:val="24"/>
              </w:rPr>
              <w:t>3</w:t>
            </w:r>
            <w:r>
              <w:rPr>
                <w:rFonts w:asciiTheme="minorHAnsi" w:hAnsiTheme="minorHAnsi"/>
                <w:sz w:val="24"/>
                <w:szCs w:val="24"/>
              </w:rPr>
              <w:t xml:space="preserve"> </w:t>
            </w:r>
            <w:r w:rsidRPr="00A93DF8">
              <w:rPr>
                <w:rFonts w:asciiTheme="minorHAnsi" w:hAnsiTheme="minorHAnsi"/>
                <w:sz w:val="24"/>
                <w:szCs w:val="24"/>
              </w:rPr>
              <w:t>Transmittal Forms</w:t>
            </w:r>
          </w:p>
          <w:p w14:paraId="75A60734" w14:textId="77777777" w:rsidR="005D03E3" w:rsidRPr="00B97452" w:rsidRDefault="005D03E3" w:rsidP="0077354E">
            <w:pPr>
              <w:jc w:val="center"/>
              <w:rPr>
                <w:rFonts w:asciiTheme="minorHAnsi" w:hAnsiTheme="minorHAnsi" w:cstheme="minorHAnsi"/>
                <w:b w:val="0"/>
                <w:bCs w:val="0"/>
                <w:sz w:val="24"/>
                <w:szCs w:val="24"/>
              </w:rPr>
            </w:pPr>
            <w:r w:rsidRPr="00A93DF8">
              <w:rPr>
                <w:rFonts w:asciiTheme="minorHAnsi" w:hAnsiTheme="minorHAnsi"/>
                <w:sz w:val="24"/>
                <w:szCs w:val="24"/>
              </w:rPr>
              <w:t>Number of Days</w:t>
            </w:r>
            <w:r>
              <w:rPr>
                <w:rFonts w:asciiTheme="minorHAnsi" w:hAnsiTheme="minorHAnsi"/>
                <w:sz w:val="24"/>
                <w:szCs w:val="24"/>
              </w:rPr>
              <w:t xml:space="preserve"> Late</w:t>
            </w:r>
          </w:p>
        </w:tc>
        <w:tc>
          <w:tcPr>
            <w:tcW w:w="1440" w:type="dxa"/>
            <w:vAlign w:val="bottom"/>
          </w:tcPr>
          <w:p w14:paraId="7D6F46BB" w14:textId="77777777" w:rsidR="005D03E3" w:rsidRPr="0001346B" w:rsidRDefault="005D03E3" w:rsidP="007735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1346B">
              <w:rPr>
                <w:rFonts w:asciiTheme="minorHAnsi" w:hAnsiTheme="minorHAnsi" w:cstheme="minorHAnsi"/>
                <w:sz w:val="24"/>
                <w:szCs w:val="24"/>
              </w:rPr>
              <w:t>Years Late</w:t>
            </w:r>
          </w:p>
        </w:tc>
      </w:tr>
      <w:tr w:rsidR="005D03E3" w:rsidRPr="00B97452" w14:paraId="06A5EF6F"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6A59D1F2" w14:textId="77777777" w:rsidR="005D03E3" w:rsidRPr="0001346B" w:rsidRDefault="005D03E3" w:rsidP="0077354E">
            <w:pPr>
              <w:rPr>
                <w:rFonts w:asciiTheme="minorHAnsi" w:hAnsiTheme="minorHAnsi" w:cstheme="minorHAnsi"/>
              </w:rPr>
            </w:pPr>
            <w:r w:rsidRPr="0001346B">
              <w:rPr>
                <w:rFonts w:asciiTheme="minorHAnsi" w:hAnsiTheme="minorHAnsi" w:cstheme="minorHAnsi"/>
              </w:rPr>
              <w:t>Locality</w:t>
            </w:r>
          </w:p>
        </w:tc>
        <w:tc>
          <w:tcPr>
            <w:tcW w:w="936" w:type="dxa"/>
            <w:vAlign w:val="bottom"/>
          </w:tcPr>
          <w:p w14:paraId="12D82428" w14:textId="77777777" w:rsidR="005D03E3" w:rsidRPr="0001346B"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1–30</w:t>
            </w:r>
          </w:p>
        </w:tc>
        <w:tc>
          <w:tcPr>
            <w:tcW w:w="936" w:type="dxa"/>
            <w:vAlign w:val="bottom"/>
          </w:tcPr>
          <w:p w14:paraId="08EFD3F3" w14:textId="77777777" w:rsidR="005D03E3" w:rsidRPr="0001346B"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31–60</w:t>
            </w:r>
          </w:p>
        </w:tc>
        <w:tc>
          <w:tcPr>
            <w:tcW w:w="936" w:type="dxa"/>
            <w:vAlign w:val="bottom"/>
          </w:tcPr>
          <w:p w14:paraId="73A2B457" w14:textId="77777777" w:rsidR="005D03E3" w:rsidRPr="0001346B"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Over 60</w:t>
            </w:r>
          </w:p>
        </w:tc>
        <w:tc>
          <w:tcPr>
            <w:tcW w:w="1440" w:type="dxa"/>
            <w:vAlign w:val="bottom"/>
          </w:tcPr>
          <w:p w14:paraId="43ED6E1C" w14:textId="7C36998E"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93DF8">
              <w:rPr>
                <w:rFonts w:asciiTheme="minorHAnsi" w:hAnsiTheme="minorHAnsi" w:cstheme="minorHAnsi"/>
                <w:b/>
                <w:bCs/>
              </w:rPr>
              <w:t>FY1</w:t>
            </w:r>
            <w:r w:rsidR="00A92DB5">
              <w:rPr>
                <w:rFonts w:asciiTheme="minorHAnsi" w:hAnsiTheme="minorHAnsi" w:cstheme="minorHAnsi"/>
                <w:b/>
                <w:bCs/>
              </w:rPr>
              <w:t>3</w:t>
            </w:r>
            <w:r w:rsidRPr="00A93DF8">
              <w:rPr>
                <w:rFonts w:asciiTheme="minorHAnsi" w:hAnsiTheme="minorHAnsi" w:cstheme="minorHAnsi"/>
                <w:b/>
                <w:bCs/>
              </w:rPr>
              <w:t xml:space="preserve"> to FY2</w:t>
            </w:r>
            <w:r w:rsidR="00A92DB5">
              <w:rPr>
                <w:rFonts w:asciiTheme="minorHAnsi" w:hAnsiTheme="minorHAnsi" w:cstheme="minorHAnsi"/>
                <w:b/>
                <w:bCs/>
              </w:rPr>
              <w:t>3</w:t>
            </w:r>
          </w:p>
        </w:tc>
      </w:tr>
      <w:tr w:rsidR="005D03E3" w:rsidRPr="00B97452" w14:paraId="67208462" w14:textId="77777777" w:rsidTr="0077354E">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26DF1ED6" w14:textId="77777777" w:rsidR="005D03E3" w:rsidRPr="007C5D85" w:rsidRDefault="005D03E3" w:rsidP="0077354E">
            <w:pPr>
              <w:rPr>
                <w:rFonts w:asciiTheme="minorHAnsi" w:hAnsiTheme="minorHAnsi" w:cstheme="minorHAnsi"/>
                <w:b w:val="0"/>
                <w:bCs w:val="0"/>
                <w:sz w:val="20"/>
                <w:szCs w:val="20"/>
              </w:rPr>
            </w:pPr>
          </w:p>
        </w:tc>
        <w:tc>
          <w:tcPr>
            <w:tcW w:w="936" w:type="dxa"/>
            <w:vAlign w:val="bottom"/>
          </w:tcPr>
          <w:p w14:paraId="58AEC358"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6" w:type="dxa"/>
            <w:vAlign w:val="bottom"/>
          </w:tcPr>
          <w:p w14:paraId="4388EB5F"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36" w:type="dxa"/>
            <w:vAlign w:val="bottom"/>
          </w:tcPr>
          <w:p w14:paraId="76BA84A2"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40" w:type="dxa"/>
            <w:vAlign w:val="bottom"/>
          </w:tcPr>
          <w:p w14:paraId="6C7F34FB" w14:textId="77777777"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D03E3" w:rsidRPr="00B97452" w14:paraId="48EE101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65837F89" w14:textId="77777777" w:rsidR="005D03E3" w:rsidRPr="0001346B" w:rsidRDefault="005D03E3" w:rsidP="0077354E">
            <w:pPr>
              <w:rPr>
                <w:rFonts w:asciiTheme="minorHAnsi" w:hAnsiTheme="minorHAnsi" w:cstheme="minorHAnsi"/>
              </w:rPr>
            </w:pPr>
            <w:r w:rsidRPr="0001346B">
              <w:rPr>
                <w:rFonts w:asciiTheme="minorHAnsi" w:hAnsiTheme="minorHAnsi" w:cstheme="minorHAnsi"/>
              </w:rPr>
              <w:t>County of:</w:t>
            </w:r>
          </w:p>
        </w:tc>
        <w:tc>
          <w:tcPr>
            <w:tcW w:w="936" w:type="dxa"/>
            <w:vAlign w:val="bottom"/>
          </w:tcPr>
          <w:p w14:paraId="00C0A61B" w14:textId="77777777"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79B10C88" w14:textId="77777777"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183ABC7D" w14:textId="77777777"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205DC8D3" w14:textId="77777777"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F73BB" w:rsidRPr="00B97452" w14:paraId="770E1521"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35FB243B" w14:textId="1D72B3D1" w:rsidR="009F73BB" w:rsidRPr="0001346B" w:rsidRDefault="009F73BB" w:rsidP="0077354E">
            <w:pPr>
              <w:rPr>
                <w:rFonts w:asciiTheme="minorHAnsi" w:hAnsiTheme="minorHAnsi" w:cstheme="minorHAnsi"/>
              </w:rPr>
            </w:pPr>
            <w:r w:rsidRPr="005D03E3">
              <w:rPr>
                <w:b w:val="0"/>
                <w:bCs w:val="0"/>
              </w:rPr>
              <w:t>Charlotte</w:t>
            </w:r>
          </w:p>
        </w:tc>
        <w:tc>
          <w:tcPr>
            <w:tcW w:w="936" w:type="dxa"/>
          </w:tcPr>
          <w:p w14:paraId="7EA9C1E6" w14:textId="54692DAB" w:rsidR="009F73BB" w:rsidRPr="00B97452" w:rsidRDefault="009F73BB"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tcPr>
          <w:p w14:paraId="518085EC" w14:textId="6209E3AB" w:rsidR="009F73BB" w:rsidRPr="00B97452" w:rsidRDefault="009F73BB"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w:t>
            </w:r>
          </w:p>
        </w:tc>
        <w:tc>
          <w:tcPr>
            <w:tcW w:w="936" w:type="dxa"/>
          </w:tcPr>
          <w:p w14:paraId="4A9E81D4" w14:textId="306FFC33" w:rsidR="009F73BB" w:rsidRPr="00B97452" w:rsidRDefault="009F73BB"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XX</w:t>
            </w:r>
          </w:p>
        </w:tc>
        <w:tc>
          <w:tcPr>
            <w:tcW w:w="1440" w:type="dxa"/>
          </w:tcPr>
          <w:p w14:paraId="3DE78CB7" w14:textId="532B0BA4" w:rsidR="009F73BB" w:rsidRPr="00B97452" w:rsidRDefault="009F73BB"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D2780">
              <w:t xml:space="preserve">2 </w:t>
            </w:r>
          </w:p>
        </w:tc>
      </w:tr>
      <w:tr w:rsidR="005D03E3" w:rsidRPr="00B97452" w14:paraId="4AC8D33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FEBCFC4" w14:textId="72FB539D" w:rsidR="005D03E3" w:rsidRPr="009F73BB" w:rsidRDefault="005D03E3" w:rsidP="0077354E">
            <w:pPr>
              <w:rPr>
                <w:rFonts w:asciiTheme="minorHAnsi" w:hAnsiTheme="minorHAnsi" w:cstheme="minorHAnsi"/>
                <w:b w:val="0"/>
                <w:bCs w:val="0"/>
              </w:rPr>
            </w:pPr>
            <w:r w:rsidRPr="009F73BB">
              <w:rPr>
                <w:b w:val="0"/>
                <w:bCs w:val="0"/>
              </w:rPr>
              <w:t>Culpeper</w:t>
            </w:r>
          </w:p>
        </w:tc>
        <w:tc>
          <w:tcPr>
            <w:tcW w:w="936" w:type="dxa"/>
            <w:noWrap/>
          </w:tcPr>
          <w:p w14:paraId="448E7FC0" w14:textId="2EC3AAB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29C7B1CF" w14:textId="237911EA"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6CFD097E" w14:textId="76B0F2E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426228ED" w14:textId="7D63914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143DA9DA"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55B5A32" w14:textId="6FC88F3A" w:rsidR="005D03E3" w:rsidRPr="009F73BB" w:rsidRDefault="005D03E3" w:rsidP="0077354E">
            <w:pPr>
              <w:rPr>
                <w:rFonts w:asciiTheme="minorHAnsi" w:hAnsiTheme="minorHAnsi" w:cstheme="minorHAnsi"/>
                <w:b w:val="0"/>
                <w:bCs w:val="0"/>
              </w:rPr>
            </w:pPr>
            <w:r w:rsidRPr="009F73BB">
              <w:rPr>
                <w:b w:val="0"/>
                <w:bCs w:val="0"/>
              </w:rPr>
              <w:t>Cumberland</w:t>
            </w:r>
          </w:p>
        </w:tc>
        <w:tc>
          <w:tcPr>
            <w:tcW w:w="936" w:type="dxa"/>
            <w:noWrap/>
          </w:tcPr>
          <w:p w14:paraId="6C9FDDA5" w14:textId="7C2BA6D1"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4C06E698" w14:textId="31AB9EC8"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3FC94589" w14:textId="1FF72611"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noWrap/>
          </w:tcPr>
          <w:p w14:paraId="277D7D53" w14:textId="677C119F"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055A503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CA9DBBA" w14:textId="6D786185" w:rsidR="005D03E3" w:rsidRPr="009F73BB" w:rsidRDefault="005D03E3" w:rsidP="0077354E">
            <w:pPr>
              <w:rPr>
                <w:rFonts w:asciiTheme="minorHAnsi" w:hAnsiTheme="minorHAnsi" w:cstheme="minorHAnsi"/>
                <w:b w:val="0"/>
                <w:bCs w:val="0"/>
              </w:rPr>
            </w:pPr>
            <w:r w:rsidRPr="009F73BB">
              <w:rPr>
                <w:b w:val="0"/>
                <w:bCs w:val="0"/>
              </w:rPr>
              <w:t>Dickenson</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3B5F25A5" w14:textId="737C7C3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4C33F1D3" w14:textId="09B5929D"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7FD0FF0B" w14:textId="15C63BAC"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1440" w:type="dxa"/>
            <w:noWrap/>
          </w:tcPr>
          <w:p w14:paraId="0FD54F92" w14:textId="70EBF685"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3 </w:t>
            </w:r>
          </w:p>
        </w:tc>
      </w:tr>
      <w:tr w:rsidR="005D03E3" w:rsidRPr="00B97452" w14:paraId="2C06A64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4C3D59F" w14:textId="275D3FA2" w:rsidR="005D03E3" w:rsidRPr="009F73BB" w:rsidRDefault="005D03E3" w:rsidP="0077354E">
            <w:pPr>
              <w:rPr>
                <w:rFonts w:asciiTheme="minorHAnsi" w:hAnsiTheme="minorHAnsi" w:cstheme="minorHAnsi"/>
                <w:b w:val="0"/>
                <w:bCs w:val="0"/>
              </w:rPr>
            </w:pPr>
            <w:r w:rsidRPr="009F73BB">
              <w:rPr>
                <w:b w:val="0"/>
                <w:bCs w:val="0"/>
              </w:rPr>
              <w:t>Floyd</w:t>
            </w:r>
          </w:p>
        </w:tc>
        <w:tc>
          <w:tcPr>
            <w:tcW w:w="936" w:type="dxa"/>
            <w:noWrap/>
          </w:tcPr>
          <w:p w14:paraId="17E722D6" w14:textId="3F5EF24F"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193018C7" w14:textId="38828CFA"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936" w:type="dxa"/>
            <w:noWrap/>
          </w:tcPr>
          <w:p w14:paraId="65334423" w14:textId="03672937"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1440" w:type="dxa"/>
            <w:noWrap/>
          </w:tcPr>
          <w:p w14:paraId="7AC9D53E" w14:textId="27A4E704"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2 </w:t>
            </w:r>
          </w:p>
        </w:tc>
      </w:tr>
      <w:tr w:rsidR="005D03E3" w:rsidRPr="00B97452" w14:paraId="4B84A7F2"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624F9D6" w14:textId="7C3F5B97" w:rsidR="005D03E3" w:rsidRPr="009F73BB" w:rsidRDefault="005D03E3" w:rsidP="0077354E">
            <w:pPr>
              <w:rPr>
                <w:rFonts w:asciiTheme="minorHAnsi" w:hAnsiTheme="minorHAnsi" w:cstheme="minorHAnsi"/>
                <w:b w:val="0"/>
                <w:bCs w:val="0"/>
              </w:rPr>
            </w:pPr>
            <w:r w:rsidRPr="009F73BB">
              <w:rPr>
                <w:b w:val="0"/>
                <w:bCs w:val="0"/>
              </w:rPr>
              <w:t>Frederick</w:t>
            </w:r>
          </w:p>
        </w:tc>
        <w:tc>
          <w:tcPr>
            <w:tcW w:w="936" w:type="dxa"/>
            <w:noWrap/>
          </w:tcPr>
          <w:p w14:paraId="239141A3" w14:textId="25A9B99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168FDB37" w14:textId="7B4110D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27D98E05" w14:textId="0A30238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602A22C4" w14:textId="73CF019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0F92BF6B"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B2BDA96" w14:textId="677C4BF4" w:rsidR="005D03E3" w:rsidRPr="009F73BB" w:rsidRDefault="005D03E3" w:rsidP="0077354E">
            <w:pPr>
              <w:rPr>
                <w:rFonts w:asciiTheme="minorHAnsi" w:hAnsiTheme="minorHAnsi" w:cstheme="minorHAnsi"/>
                <w:b w:val="0"/>
                <w:bCs w:val="0"/>
              </w:rPr>
            </w:pPr>
            <w:r w:rsidRPr="009F73BB">
              <w:rPr>
                <w:b w:val="0"/>
                <w:bCs w:val="0"/>
              </w:rPr>
              <w:t>Giles</w:t>
            </w:r>
          </w:p>
        </w:tc>
        <w:tc>
          <w:tcPr>
            <w:tcW w:w="936" w:type="dxa"/>
            <w:noWrap/>
          </w:tcPr>
          <w:p w14:paraId="1C6D8702" w14:textId="267AAAAE"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30E11B63" w14:textId="4AF2A34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46E47FA1" w14:textId="596F0BB3"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noWrap/>
          </w:tcPr>
          <w:p w14:paraId="47011516" w14:textId="1420A640"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5 </w:t>
            </w:r>
          </w:p>
        </w:tc>
      </w:tr>
      <w:tr w:rsidR="005D03E3" w:rsidRPr="00B97452" w14:paraId="625833C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BC617DC" w14:textId="43969F05" w:rsidR="005D03E3" w:rsidRPr="009F73BB" w:rsidRDefault="005D03E3" w:rsidP="0077354E">
            <w:pPr>
              <w:rPr>
                <w:rFonts w:asciiTheme="minorHAnsi" w:hAnsiTheme="minorHAnsi" w:cstheme="minorHAnsi"/>
                <w:b w:val="0"/>
                <w:bCs w:val="0"/>
              </w:rPr>
            </w:pPr>
            <w:r w:rsidRPr="009F73BB">
              <w:rPr>
                <w:b w:val="0"/>
                <w:bCs w:val="0"/>
              </w:rPr>
              <w:t>Grayson</w:t>
            </w:r>
          </w:p>
        </w:tc>
        <w:tc>
          <w:tcPr>
            <w:tcW w:w="936" w:type="dxa"/>
            <w:noWrap/>
          </w:tcPr>
          <w:p w14:paraId="498DF7F0" w14:textId="045F5E6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666D81AF" w14:textId="59B487BA"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12150C11" w14:textId="7DC7D843"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1440" w:type="dxa"/>
            <w:noWrap/>
          </w:tcPr>
          <w:p w14:paraId="4C7C9475" w14:textId="76C07F8B"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5 </w:t>
            </w:r>
          </w:p>
        </w:tc>
      </w:tr>
      <w:tr w:rsidR="005D03E3" w:rsidRPr="00B97452" w14:paraId="00D0A27E"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CC6587D" w14:textId="51E9E56A" w:rsidR="005D03E3" w:rsidRPr="009F73BB" w:rsidRDefault="005D03E3" w:rsidP="0077354E">
            <w:pPr>
              <w:rPr>
                <w:rFonts w:asciiTheme="minorHAnsi" w:hAnsiTheme="minorHAnsi" w:cstheme="minorHAnsi"/>
                <w:b w:val="0"/>
                <w:bCs w:val="0"/>
              </w:rPr>
            </w:pPr>
            <w:r w:rsidRPr="009F73BB">
              <w:rPr>
                <w:b w:val="0"/>
                <w:bCs w:val="0"/>
              </w:rPr>
              <w:t>Greene</w:t>
            </w:r>
          </w:p>
        </w:tc>
        <w:tc>
          <w:tcPr>
            <w:tcW w:w="936" w:type="dxa"/>
            <w:noWrap/>
          </w:tcPr>
          <w:p w14:paraId="103DAA66" w14:textId="1512FF55"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28BECF9E" w14:textId="14DA21F8"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936" w:type="dxa"/>
            <w:noWrap/>
          </w:tcPr>
          <w:p w14:paraId="3B2F9B98" w14:textId="0F55E284"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1440" w:type="dxa"/>
            <w:noWrap/>
          </w:tcPr>
          <w:p w14:paraId="2C70DCBA" w14:textId="6CDF9700"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1A98288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EF663DC" w14:textId="4F30348C" w:rsidR="005D03E3" w:rsidRPr="009F73BB" w:rsidRDefault="005D03E3" w:rsidP="0077354E">
            <w:pPr>
              <w:rPr>
                <w:rFonts w:asciiTheme="minorHAnsi" w:hAnsiTheme="minorHAnsi" w:cstheme="minorHAnsi"/>
                <w:b w:val="0"/>
                <w:bCs w:val="0"/>
              </w:rPr>
            </w:pPr>
            <w:r w:rsidRPr="009F73BB">
              <w:rPr>
                <w:b w:val="0"/>
                <w:bCs w:val="0"/>
              </w:rPr>
              <w:t>Greensville</w:t>
            </w:r>
            <w:r w:rsidR="00A92DB5" w:rsidRPr="00A92DB5">
              <w:rPr>
                <w:rFonts w:asciiTheme="minorHAnsi" w:hAnsiTheme="minorHAnsi" w:cstheme="minorHAnsi"/>
                <w:color w:val="4F81BD" w:themeColor="accent1"/>
                <w:sz w:val="24"/>
                <w:szCs w:val="24"/>
                <w:vertAlign w:val="superscript"/>
              </w:rPr>
              <w:t>*</w:t>
            </w:r>
          </w:p>
        </w:tc>
        <w:tc>
          <w:tcPr>
            <w:tcW w:w="936" w:type="dxa"/>
            <w:noWrap/>
          </w:tcPr>
          <w:p w14:paraId="2D61CF95" w14:textId="118BC606"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1C655236" w14:textId="3A388AE1"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760F953D" w14:textId="2634A425"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1440" w:type="dxa"/>
            <w:noWrap/>
          </w:tcPr>
          <w:p w14:paraId="4EDD4B22" w14:textId="4C89E114"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3 </w:t>
            </w:r>
          </w:p>
        </w:tc>
      </w:tr>
      <w:tr w:rsidR="005D03E3" w:rsidRPr="00B97452" w14:paraId="41B5941D"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A568579" w14:textId="608C9A99" w:rsidR="005D03E3" w:rsidRPr="009F73BB" w:rsidRDefault="005D03E3" w:rsidP="0077354E">
            <w:pPr>
              <w:rPr>
                <w:rFonts w:asciiTheme="minorHAnsi" w:hAnsiTheme="minorHAnsi" w:cstheme="minorHAnsi"/>
                <w:b w:val="0"/>
                <w:bCs w:val="0"/>
              </w:rPr>
            </w:pPr>
            <w:r w:rsidRPr="009F73BB">
              <w:rPr>
                <w:b w:val="0"/>
                <w:bCs w:val="0"/>
              </w:rPr>
              <w:t>Isle of Wight</w:t>
            </w:r>
          </w:p>
        </w:tc>
        <w:tc>
          <w:tcPr>
            <w:tcW w:w="936" w:type="dxa"/>
            <w:noWrap/>
          </w:tcPr>
          <w:p w14:paraId="444B5E08" w14:textId="0D13D3B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1A63220A" w14:textId="4CAE2883"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936" w:type="dxa"/>
            <w:noWrap/>
          </w:tcPr>
          <w:p w14:paraId="681D97E5" w14:textId="50550E4B"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1440" w:type="dxa"/>
            <w:noWrap/>
          </w:tcPr>
          <w:p w14:paraId="52592A38" w14:textId="6A1231E1"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3 </w:t>
            </w:r>
          </w:p>
        </w:tc>
      </w:tr>
      <w:tr w:rsidR="005D03E3" w:rsidRPr="00B97452" w14:paraId="01F9B62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DFFFA58" w14:textId="57106E63" w:rsidR="005D03E3" w:rsidRPr="009F73BB" w:rsidRDefault="005D03E3" w:rsidP="0077354E">
            <w:pPr>
              <w:rPr>
                <w:rFonts w:asciiTheme="minorHAnsi" w:hAnsiTheme="minorHAnsi" w:cstheme="minorHAnsi"/>
                <w:b w:val="0"/>
                <w:bCs w:val="0"/>
              </w:rPr>
            </w:pPr>
            <w:r w:rsidRPr="009F73BB">
              <w:rPr>
                <w:b w:val="0"/>
                <w:bCs w:val="0"/>
              </w:rPr>
              <w:t>James City</w:t>
            </w:r>
          </w:p>
        </w:tc>
        <w:tc>
          <w:tcPr>
            <w:tcW w:w="936" w:type="dxa"/>
            <w:noWrap/>
          </w:tcPr>
          <w:p w14:paraId="1033EBB2" w14:textId="2C67AA2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32E5CA88" w14:textId="1FF75A0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34978618" w14:textId="6F44CF46"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34001385" w14:textId="3DD0946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3 </w:t>
            </w:r>
          </w:p>
        </w:tc>
      </w:tr>
      <w:tr w:rsidR="005D03E3" w:rsidRPr="00B97452" w14:paraId="465B9FC4"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3CCB72D" w14:textId="05D9596F" w:rsidR="005D03E3" w:rsidRPr="009F73BB" w:rsidRDefault="005D03E3" w:rsidP="0077354E">
            <w:pPr>
              <w:rPr>
                <w:rFonts w:asciiTheme="minorHAnsi" w:hAnsiTheme="minorHAnsi" w:cstheme="minorHAnsi"/>
                <w:b w:val="0"/>
                <w:bCs w:val="0"/>
              </w:rPr>
            </w:pPr>
            <w:r w:rsidRPr="009F73BB">
              <w:rPr>
                <w:b w:val="0"/>
                <w:bCs w:val="0"/>
              </w:rPr>
              <w:t>King &amp; Queen</w:t>
            </w:r>
          </w:p>
        </w:tc>
        <w:tc>
          <w:tcPr>
            <w:tcW w:w="936" w:type="dxa"/>
            <w:noWrap/>
          </w:tcPr>
          <w:p w14:paraId="3F9C131D" w14:textId="7E48A507"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6196213D" w14:textId="43EFF61A"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936" w:type="dxa"/>
            <w:noWrap/>
          </w:tcPr>
          <w:p w14:paraId="57861BF7" w14:textId="67C12753"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1440" w:type="dxa"/>
            <w:noWrap/>
          </w:tcPr>
          <w:p w14:paraId="4EEBC7C5" w14:textId="780E79DC"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27C09679"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40CFBD1" w14:textId="5E65DD8A" w:rsidR="005D03E3" w:rsidRPr="009F73BB" w:rsidRDefault="005D03E3" w:rsidP="0077354E">
            <w:pPr>
              <w:rPr>
                <w:rFonts w:asciiTheme="minorHAnsi" w:hAnsiTheme="minorHAnsi" w:cstheme="minorHAnsi"/>
                <w:b w:val="0"/>
                <w:bCs w:val="0"/>
              </w:rPr>
            </w:pPr>
            <w:r w:rsidRPr="009F73BB">
              <w:rPr>
                <w:b w:val="0"/>
                <w:bCs w:val="0"/>
              </w:rPr>
              <w:t>King George</w:t>
            </w:r>
          </w:p>
        </w:tc>
        <w:tc>
          <w:tcPr>
            <w:tcW w:w="936" w:type="dxa"/>
            <w:noWrap/>
          </w:tcPr>
          <w:p w14:paraId="4125640E" w14:textId="04F0D14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527C52D6" w14:textId="2599319D"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0682CF36" w14:textId="01111CF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6353FA92" w14:textId="0890194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3 </w:t>
            </w:r>
          </w:p>
        </w:tc>
      </w:tr>
      <w:tr w:rsidR="005D03E3" w:rsidRPr="00B97452" w14:paraId="075CADFF"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25954DC" w14:textId="1B267676" w:rsidR="005D03E3" w:rsidRPr="009F73BB" w:rsidRDefault="005D03E3" w:rsidP="0077354E">
            <w:pPr>
              <w:rPr>
                <w:rFonts w:asciiTheme="minorHAnsi" w:hAnsiTheme="minorHAnsi" w:cstheme="minorHAnsi"/>
                <w:b w:val="0"/>
                <w:bCs w:val="0"/>
              </w:rPr>
            </w:pPr>
            <w:r w:rsidRPr="009F73BB">
              <w:rPr>
                <w:b w:val="0"/>
                <w:bCs w:val="0"/>
              </w:rPr>
              <w:t>Lee</w:t>
            </w:r>
          </w:p>
        </w:tc>
        <w:tc>
          <w:tcPr>
            <w:tcW w:w="936" w:type="dxa"/>
            <w:noWrap/>
          </w:tcPr>
          <w:p w14:paraId="5819388A" w14:textId="2D9B5EA7"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5A9ADDF3" w14:textId="3C8AFD54"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024188A0" w14:textId="3B255ABE"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noWrap/>
          </w:tcPr>
          <w:p w14:paraId="27231155" w14:textId="2316F74D"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6 </w:t>
            </w:r>
          </w:p>
        </w:tc>
      </w:tr>
      <w:tr w:rsidR="005D03E3" w:rsidRPr="00B97452" w14:paraId="76A034C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98BB807" w14:textId="431A1B5D" w:rsidR="005D03E3" w:rsidRPr="009F73BB" w:rsidRDefault="005D03E3" w:rsidP="0077354E">
            <w:pPr>
              <w:rPr>
                <w:rFonts w:asciiTheme="minorHAnsi" w:hAnsiTheme="minorHAnsi" w:cstheme="minorHAnsi"/>
                <w:b w:val="0"/>
                <w:bCs w:val="0"/>
              </w:rPr>
            </w:pPr>
            <w:r w:rsidRPr="009F73BB">
              <w:rPr>
                <w:b w:val="0"/>
                <w:bCs w:val="0"/>
              </w:rPr>
              <w:t>Madison</w:t>
            </w:r>
          </w:p>
        </w:tc>
        <w:tc>
          <w:tcPr>
            <w:tcW w:w="936" w:type="dxa"/>
            <w:noWrap/>
          </w:tcPr>
          <w:p w14:paraId="501F9459" w14:textId="5B98A92F"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668AEFD3" w14:textId="0A9F473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7B1F5527" w14:textId="1B7BEC5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1440" w:type="dxa"/>
            <w:noWrap/>
          </w:tcPr>
          <w:p w14:paraId="7C12C1C2" w14:textId="7C26738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2 </w:t>
            </w:r>
          </w:p>
        </w:tc>
      </w:tr>
      <w:tr w:rsidR="005D03E3" w:rsidRPr="00B97452" w14:paraId="5B98B47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B156F29" w14:textId="6A2B35DE" w:rsidR="005D03E3" w:rsidRPr="009F73BB" w:rsidRDefault="005D03E3" w:rsidP="0077354E">
            <w:pPr>
              <w:rPr>
                <w:rFonts w:asciiTheme="minorHAnsi" w:hAnsiTheme="minorHAnsi" w:cstheme="minorHAnsi"/>
                <w:b w:val="0"/>
                <w:bCs w:val="0"/>
              </w:rPr>
            </w:pPr>
            <w:r w:rsidRPr="009F73BB">
              <w:rPr>
                <w:b w:val="0"/>
                <w:bCs w:val="0"/>
              </w:rPr>
              <w:t>Mathews</w:t>
            </w:r>
          </w:p>
        </w:tc>
        <w:tc>
          <w:tcPr>
            <w:tcW w:w="936" w:type="dxa"/>
            <w:noWrap/>
          </w:tcPr>
          <w:p w14:paraId="00567302" w14:textId="16BE8375"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0F86B1A0" w14:textId="25C5D202"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936" w:type="dxa"/>
            <w:noWrap/>
          </w:tcPr>
          <w:p w14:paraId="3D590CCF" w14:textId="31165A8A"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1440" w:type="dxa"/>
            <w:noWrap/>
          </w:tcPr>
          <w:p w14:paraId="1C4D4690" w14:textId="419C225F"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73ED749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C4F1A63" w14:textId="1DDF5FDE" w:rsidR="005D03E3" w:rsidRPr="009F73BB" w:rsidRDefault="005D03E3" w:rsidP="0077354E">
            <w:pPr>
              <w:rPr>
                <w:rFonts w:asciiTheme="minorHAnsi" w:hAnsiTheme="minorHAnsi" w:cstheme="minorHAnsi"/>
                <w:b w:val="0"/>
                <w:bCs w:val="0"/>
              </w:rPr>
            </w:pPr>
            <w:r w:rsidRPr="009F73BB">
              <w:rPr>
                <w:b w:val="0"/>
                <w:bCs w:val="0"/>
              </w:rPr>
              <w:t>Mecklenburg</w:t>
            </w:r>
          </w:p>
        </w:tc>
        <w:tc>
          <w:tcPr>
            <w:tcW w:w="936" w:type="dxa"/>
            <w:noWrap/>
          </w:tcPr>
          <w:p w14:paraId="51B3F871" w14:textId="1D6D9AD2"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004EF4E6" w14:textId="10D93598"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7015D9F8" w14:textId="77E9D0BF"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1157E4B3" w14:textId="5FFA28FE"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1 </w:t>
            </w:r>
          </w:p>
        </w:tc>
      </w:tr>
      <w:tr w:rsidR="005D03E3" w:rsidRPr="00B97452" w14:paraId="0951E38A"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79E2B87" w14:textId="1B0390FC" w:rsidR="005D03E3" w:rsidRPr="009F73BB" w:rsidRDefault="005D03E3" w:rsidP="0077354E">
            <w:pPr>
              <w:rPr>
                <w:rFonts w:asciiTheme="minorHAnsi" w:hAnsiTheme="minorHAnsi" w:cstheme="minorHAnsi"/>
                <w:b w:val="0"/>
                <w:bCs w:val="0"/>
              </w:rPr>
            </w:pPr>
            <w:r w:rsidRPr="009F73BB">
              <w:rPr>
                <w:b w:val="0"/>
                <w:bCs w:val="0"/>
              </w:rPr>
              <w:t>Nelson</w:t>
            </w:r>
          </w:p>
        </w:tc>
        <w:tc>
          <w:tcPr>
            <w:tcW w:w="936" w:type="dxa"/>
            <w:noWrap/>
          </w:tcPr>
          <w:p w14:paraId="09F8CB43" w14:textId="72DDDEEC"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289A8E80" w14:textId="44BDF999"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4C599114" w14:textId="471D31C8"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noWrap/>
          </w:tcPr>
          <w:p w14:paraId="231F782C" w14:textId="460B9F45" w:rsidR="005D03E3" w:rsidRPr="00A37E0E"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2 </w:t>
            </w:r>
          </w:p>
        </w:tc>
      </w:tr>
      <w:tr w:rsidR="005D03E3" w:rsidRPr="00B97452" w14:paraId="4D04DEFF"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592D769" w14:textId="46E9FD32" w:rsidR="005D03E3" w:rsidRPr="009F73BB" w:rsidRDefault="005D03E3" w:rsidP="0077354E">
            <w:pPr>
              <w:rPr>
                <w:rFonts w:asciiTheme="minorHAnsi" w:hAnsiTheme="minorHAnsi" w:cstheme="minorHAnsi"/>
                <w:b w:val="0"/>
                <w:bCs w:val="0"/>
              </w:rPr>
            </w:pPr>
            <w:r w:rsidRPr="009F73BB">
              <w:rPr>
                <w:b w:val="0"/>
                <w:bCs w:val="0"/>
              </w:rPr>
              <w:t>Northumberland</w:t>
            </w:r>
          </w:p>
        </w:tc>
        <w:tc>
          <w:tcPr>
            <w:tcW w:w="936" w:type="dxa"/>
            <w:noWrap/>
          </w:tcPr>
          <w:p w14:paraId="0D5EAC6B" w14:textId="19A34CEB"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04092D1D" w14:textId="28CAA079"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6F145366" w14:textId="007B1847"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1440" w:type="dxa"/>
            <w:noWrap/>
          </w:tcPr>
          <w:p w14:paraId="79D07426" w14:textId="0D5F18DD" w:rsidR="005D03E3" w:rsidRPr="00A37E0E"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2 </w:t>
            </w:r>
          </w:p>
        </w:tc>
      </w:tr>
      <w:tr w:rsidR="00750EF4" w:rsidRPr="00B97452" w14:paraId="6057E3E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EEBCCF4" w14:textId="14498B30" w:rsidR="005D03E3" w:rsidRPr="009F73BB" w:rsidRDefault="005D03E3" w:rsidP="0077354E">
            <w:pPr>
              <w:rPr>
                <w:rFonts w:asciiTheme="minorHAnsi" w:hAnsiTheme="minorHAnsi" w:cstheme="minorHAnsi"/>
                <w:b w:val="0"/>
                <w:bCs w:val="0"/>
                <w:sz w:val="20"/>
                <w:szCs w:val="20"/>
              </w:rPr>
            </w:pPr>
            <w:r w:rsidRPr="009F73BB">
              <w:rPr>
                <w:b w:val="0"/>
                <w:bCs w:val="0"/>
              </w:rPr>
              <w:t>Nottoway</w:t>
            </w:r>
          </w:p>
        </w:tc>
        <w:tc>
          <w:tcPr>
            <w:tcW w:w="936" w:type="dxa"/>
            <w:noWrap/>
          </w:tcPr>
          <w:p w14:paraId="47229132" w14:textId="646D788E"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1691">
              <w:t>-</w:t>
            </w:r>
          </w:p>
        </w:tc>
        <w:tc>
          <w:tcPr>
            <w:tcW w:w="936" w:type="dxa"/>
            <w:noWrap/>
          </w:tcPr>
          <w:p w14:paraId="1428FBDD" w14:textId="56B6C60D"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1691">
              <w:t>XX</w:t>
            </w:r>
          </w:p>
        </w:tc>
        <w:tc>
          <w:tcPr>
            <w:tcW w:w="936" w:type="dxa"/>
            <w:noWrap/>
          </w:tcPr>
          <w:p w14:paraId="035318D1" w14:textId="3CD8B671"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1691">
              <w:t>-</w:t>
            </w:r>
          </w:p>
        </w:tc>
        <w:tc>
          <w:tcPr>
            <w:tcW w:w="1440" w:type="dxa"/>
            <w:noWrap/>
          </w:tcPr>
          <w:p w14:paraId="25EBC100" w14:textId="60DBDF18" w:rsidR="005D03E3" w:rsidRPr="007C5D85"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1691">
              <w:t xml:space="preserve">1 </w:t>
            </w:r>
          </w:p>
        </w:tc>
      </w:tr>
      <w:tr w:rsidR="005D03E3" w:rsidRPr="00B97452" w14:paraId="4DCF085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6CE3F80" w14:textId="6E0A97F3" w:rsidR="005D03E3" w:rsidRPr="009F73BB" w:rsidRDefault="005D03E3" w:rsidP="0077354E">
            <w:pPr>
              <w:rPr>
                <w:rFonts w:asciiTheme="minorHAnsi" w:hAnsiTheme="minorHAnsi" w:cstheme="minorHAnsi"/>
                <w:b w:val="0"/>
                <w:bCs w:val="0"/>
              </w:rPr>
            </w:pPr>
            <w:r w:rsidRPr="009F73BB">
              <w:rPr>
                <w:b w:val="0"/>
                <w:bCs w:val="0"/>
              </w:rPr>
              <w:t>Patrick</w:t>
            </w:r>
          </w:p>
        </w:tc>
        <w:tc>
          <w:tcPr>
            <w:tcW w:w="936" w:type="dxa"/>
            <w:noWrap/>
          </w:tcPr>
          <w:p w14:paraId="5166E8A4" w14:textId="27742543"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73F7BEEE" w14:textId="2DC6490B"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0264AB1F" w14:textId="2AECEC56"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6B058513" w14:textId="5E3361B4"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1 </w:t>
            </w:r>
          </w:p>
        </w:tc>
      </w:tr>
      <w:tr w:rsidR="00750EF4" w:rsidRPr="00B97452" w14:paraId="40C50E68"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A7ED0E3" w14:textId="743814A6" w:rsidR="005D03E3" w:rsidRPr="009F73BB" w:rsidRDefault="005D03E3" w:rsidP="0077354E">
            <w:pPr>
              <w:rPr>
                <w:rFonts w:asciiTheme="minorHAnsi" w:hAnsiTheme="minorHAnsi" w:cstheme="minorHAnsi"/>
                <w:b w:val="0"/>
                <w:bCs w:val="0"/>
              </w:rPr>
            </w:pPr>
            <w:r w:rsidRPr="009F73BB">
              <w:rPr>
                <w:b w:val="0"/>
                <w:bCs w:val="0"/>
              </w:rPr>
              <w:t>Prince Edward</w:t>
            </w:r>
          </w:p>
        </w:tc>
        <w:tc>
          <w:tcPr>
            <w:tcW w:w="936" w:type="dxa"/>
            <w:noWrap/>
          </w:tcPr>
          <w:p w14:paraId="0E20568E" w14:textId="267D117A"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09A54102" w14:textId="271441D3"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w:t>
            </w:r>
          </w:p>
        </w:tc>
        <w:tc>
          <w:tcPr>
            <w:tcW w:w="936" w:type="dxa"/>
            <w:noWrap/>
          </w:tcPr>
          <w:p w14:paraId="23BB9EC7" w14:textId="4F2E0096"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XX</w:t>
            </w:r>
          </w:p>
        </w:tc>
        <w:tc>
          <w:tcPr>
            <w:tcW w:w="1440" w:type="dxa"/>
            <w:noWrap/>
          </w:tcPr>
          <w:p w14:paraId="6FC702D8" w14:textId="32D95887" w:rsidR="005D03E3" w:rsidRPr="00B97452" w:rsidRDefault="005D03E3"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1691">
              <w:t xml:space="preserve">6 </w:t>
            </w:r>
          </w:p>
        </w:tc>
      </w:tr>
      <w:tr w:rsidR="005D03E3" w:rsidRPr="00B97452" w14:paraId="25724B9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2C68206" w14:textId="57260B4F" w:rsidR="005D03E3" w:rsidRPr="009F73BB" w:rsidRDefault="005D03E3" w:rsidP="0077354E">
            <w:pPr>
              <w:rPr>
                <w:rFonts w:asciiTheme="minorHAnsi" w:hAnsiTheme="minorHAnsi" w:cstheme="minorHAnsi"/>
                <w:b w:val="0"/>
                <w:bCs w:val="0"/>
              </w:rPr>
            </w:pPr>
            <w:r w:rsidRPr="009F73BB">
              <w:rPr>
                <w:b w:val="0"/>
                <w:bCs w:val="0"/>
              </w:rPr>
              <w:t>Prince George</w:t>
            </w:r>
          </w:p>
        </w:tc>
        <w:tc>
          <w:tcPr>
            <w:tcW w:w="936" w:type="dxa"/>
            <w:noWrap/>
          </w:tcPr>
          <w:p w14:paraId="7476FCA3" w14:textId="698CAE7D"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XX</w:t>
            </w:r>
          </w:p>
        </w:tc>
        <w:tc>
          <w:tcPr>
            <w:tcW w:w="936" w:type="dxa"/>
            <w:noWrap/>
          </w:tcPr>
          <w:p w14:paraId="13C6FEF7" w14:textId="550ED49D"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936" w:type="dxa"/>
            <w:noWrap/>
          </w:tcPr>
          <w:p w14:paraId="5430060C" w14:textId="34FF77C2"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w:t>
            </w:r>
          </w:p>
        </w:tc>
        <w:tc>
          <w:tcPr>
            <w:tcW w:w="1440" w:type="dxa"/>
            <w:noWrap/>
          </w:tcPr>
          <w:p w14:paraId="5164DCAA" w14:textId="47A21675" w:rsidR="005D03E3" w:rsidRPr="00B97452" w:rsidRDefault="005D03E3"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1691">
              <w:t xml:space="preserve">1 </w:t>
            </w:r>
          </w:p>
        </w:tc>
      </w:tr>
    </w:tbl>
    <w:p w14:paraId="26877696" w14:textId="77777777" w:rsidR="002B1F64" w:rsidRPr="00A37E0E" w:rsidRDefault="002B1F64" w:rsidP="002B1F64">
      <w:pPr>
        <w:rPr>
          <w:rFonts w:asciiTheme="minorHAnsi" w:hAnsiTheme="minorHAnsi"/>
          <w:sz w:val="12"/>
          <w:szCs w:val="12"/>
        </w:rPr>
      </w:pPr>
    </w:p>
    <w:p w14:paraId="35DD1D21" w14:textId="77777777" w:rsidR="002B1F64" w:rsidRPr="00A37E0E" w:rsidRDefault="002B1F64" w:rsidP="002B1F64">
      <w:pPr>
        <w:rPr>
          <w:rFonts w:asciiTheme="minorHAnsi" w:hAnsiTheme="minorHAnsi"/>
          <w:sz w:val="12"/>
          <w:szCs w:val="12"/>
        </w:rPr>
      </w:pPr>
    </w:p>
    <w:p w14:paraId="7EB33D25" w14:textId="77777777" w:rsidR="002B1F64" w:rsidRPr="00A37E0E" w:rsidRDefault="002B1F64" w:rsidP="002B1F64">
      <w:pPr>
        <w:rPr>
          <w:rFonts w:asciiTheme="minorHAnsi" w:hAnsiTheme="minorHAnsi"/>
          <w:sz w:val="12"/>
          <w:szCs w:val="12"/>
        </w:rPr>
      </w:pPr>
    </w:p>
    <w:p w14:paraId="3D3DC38E" w14:textId="77777777" w:rsidR="002B1F64" w:rsidRPr="00A37E0E" w:rsidRDefault="002B1F64" w:rsidP="002B1F64">
      <w:pPr>
        <w:rPr>
          <w:rFonts w:asciiTheme="minorHAnsi" w:hAnsiTheme="minorHAnsi"/>
          <w:sz w:val="12"/>
          <w:szCs w:val="12"/>
        </w:rPr>
      </w:pPr>
    </w:p>
    <w:p w14:paraId="0583F608" w14:textId="77777777" w:rsidR="002B1F64" w:rsidRPr="00A37E0E" w:rsidRDefault="002B1F64" w:rsidP="002B1F64">
      <w:pPr>
        <w:rPr>
          <w:rFonts w:asciiTheme="minorHAnsi" w:hAnsiTheme="minorHAnsi"/>
          <w:sz w:val="12"/>
          <w:szCs w:val="12"/>
        </w:rPr>
      </w:pPr>
    </w:p>
    <w:p w14:paraId="32824369" w14:textId="77777777" w:rsidR="002B1F64" w:rsidRPr="00A37E0E" w:rsidRDefault="002B1F64" w:rsidP="002B1F64">
      <w:pPr>
        <w:rPr>
          <w:rFonts w:asciiTheme="minorHAnsi" w:hAnsiTheme="minorHAnsi"/>
          <w:sz w:val="12"/>
          <w:szCs w:val="12"/>
        </w:rPr>
      </w:pPr>
    </w:p>
    <w:p w14:paraId="4A60D6F4" w14:textId="77777777" w:rsidR="002B1F64" w:rsidRPr="00A37E0E" w:rsidRDefault="002B1F64" w:rsidP="002B1F64">
      <w:pPr>
        <w:rPr>
          <w:rFonts w:asciiTheme="minorHAnsi" w:hAnsiTheme="minorHAnsi"/>
          <w:sz w:val="12"/>
          <w:szCs w:val="12"/>
        </w:rPr>
      </w:pPr>
    </w:p>
    <w:p w14:paraId="0023373F" w14:textId="77777777" w:rsidR="002B1F64" w:rsidRPr="00A37E0E" w:rsidRDefault="002B1F64" w:rsidP="002B1F64">
      <w:pPr>
        <w:rPr>
          <w:rFonts w:asciiTheme="minorHAnsi" w:hAnsiTheme="minorHAnsi"/>
          <w:sz w:val="12"/>
          <w:szCs w:val="12"/>
        </w:rPr>
      </w:pPr>
    </w:p>
    <w:p w14:paraId="620B0EE0" w14:textId="77777777" w:rsidR="002B1F64" w:rsidRPr="00A37E0E" w:rsidRDefault="002B1F64" w:rsidP="002B1F64">
      <w:pPr>
        <w:rPr>
          <w:rFonts w:asciiTheme="minorHAnsi" w:hAnsiTheme="minorHAnsi"/>
          <w:sz w:val="12"/>
          <w:szCs w:val="12"/>
        </w:rPr>
      </w:pPr>
    </w:p>
    <w:p w14:paraId="5D46A0E9" w14:textId="77777777" w:rsidR="002B1F64" w:rsidRPr="00A37E0E" w:rsidRDefault="002B1F64" w:rsidP="002B1F64">
      <w:pPr>
        <w:rPr>
          <w:rFonts w:asciiTheme="minorHAnsi" w:hAnsiTheme="minorHAnsi"/>
          <w:b/>
          <w:sz w:val="12"/>
          <w:szCs w:val="12"/>
        </w:rPr>
      </w:pPr>
    </w:p>
    <w:p w14:paraId="7997E455" w14:textId="77777777" w:rsidR="002B1F64" w:rsidRPr="00A37E0E" w:rsidRDefault="002B1F64" w:rsidP="002B1F64">
      <w:pPr>
        <w:rPr>
          <w:rFonts w:asciiTheme="minorHAnsi" w:hAnsiTheme="minorHAnsi"/>
          <w:b/>
          <w:sz w:val="12"/>
          <w:szCs w:val="12"/>
        </w:rPr>
      </w:pPr>
    </w:p>
    <w:p w14:paraId="531F7AFA" w14:textId="77777777" w:rsidR="002B1F64" w:rsidRPr="00A37E0E" w:rsidRDefault="002B1F64" w:rsidP="002B1F64">
      <w:pPr>
        <w:rPr>
          <w:rFonts w:asciiTheme="minorHAnsi" w:hAnsiTheme="minorHAnsi"/>
          <w:b/>
          <w:sz w:val="12"/>
          <w:szCs w:val="12"/>
        </w:rPr>
      </w:pPr>
    </w:p>
    <w:p w14:paraId="79BDAA73" w14:textId="77777777" w:rsidR="002B1F64" w:rsidRPr="00A37E0E" w:rsidRDefault="002B1F64" w:rsidP="002B1F64">
      <w:pPr>
        <w:rPr>
          <w:rFonts w:asciiTheme="minorHAnsi" w:hAnsiTheme="minorHAnsi"/>
          <w:b/>
          <w:sz w:val="12"/>
          <w:szCs w:val="12"/>
        </w:rPr>
      </w:pPr>
    </w:p>
    <w:p w14:paraId="7C40F19D" w14:textId="77777777" w:rsidR="002B1F64" w:rsidRPr="00A37E0E" w:rsidRDefault="002B1F64" w:rsidP="002B1F64">
      <w:pPr>
        <w:rPr>
          <w:rFonts w:asciiTheme="minorHAnsi" w:hAnsiTheme="minorHAnsi"/>
          <w:b/>
          <w:sz w:val="12"/>
          <w:szCs w:val="12"/>
        </w:rPr>
      </w:pPr>
    </w:p>
    <w:p w14:paraId="62820D58" w14:textId="77777777" w:rsidR="002B1F64" w:rsidRPr="00A37E0E" w:rsidRDefault="002B1F64" w:rsidP="002B1F64">
      <w:pPr>
        <w:rPr>
          <w:rFonts w:asciiTheme="minorHAnsi" w:hAnsiTheme="minorHAnsi"/>
          <w:b/>
          <w:sz w:val="12"/>
          <w:szCs w:val="12"/>
        </w:rPr>
      </w:pPr>
    </w:p>
    <w:p w14:paraId="3246C5CE" w14:textId="77777777" w:rsidR="002B1F64" w:rsidRPr="00A37E0E" w:rsidRDefault="002B1F64" w:rsidP="002B1F64">
      <w:pPr>
        <w:rPr>
          <w:rFonts w:asciiTheme="minorHAnsi" w:hAnsiTheme="minorHAnsi"/>
          <w:b/>
          <w:sz w:val="12"/>
          <w:szCs w:val="12"/>
        </w:rPr>
      </w:pPr>
    </w:p>
    <w:p w14:paraId="601F4BB2" w14:textId="77777777" w:rsidR="002B1F64" w:rsidRPr="00A37E0E" w:rsidRDefault="002B1F64" w:rsidP="002B1F64">
      <w:pPr>
        <w:rPr>
          <w:rFonts w:asciiTheme="minorHAnsi" w:hAnsiTheme="minorHAnsi"/>
          <w:b/>
          <w:sz w:val="12"/>
          <w:szCs w:val="12"/>
        </w:rPr>
      </w:pPr>
    </w:p>
    <w:p w14:paraId="2BA7E007" w14:textId="77777777" w:rsidR="002B1F64" w:rsidRPr="00A37E0E" w:rsidRDefault="002B1F64" w:rsidP="002B1F64">
      <w:pPr>
        <w:rPr>
          <w:rFonts w:asciiTheme="minorHAnsi" w:hAnsiTheme="minorHAnsi"/>
          <w:b/>
          <w:sz w:val="12"/>
          <w:szCs w:val="12"/>
        </w:rPr>
      </w:pPr>
    </w:p>
    <w:p w14:paraId="624A49C1" w14:textId="77777777" w:rsidR="002B1F64" w:rsidRPr="00A37E0E" w:rsidRDefault="002B1F64" w:rsidP="002B1F64">
      <w:pPr>
        <w:rPr>
          <w:rFonts w:asciiTheme="minorHAnsi" w:hAnsiTheme="minorHAnsi"/>
          <w:b/>
          <w:sz w:val="12"/>
          <w:szCs w:val="12"/>
        </w:rPr>
      </w:pPr>
    </w:p>
    <w:p w14:paraId="56FC4974" w14:textId="77777777" w:rsidR="002B1F64" w:rsidRPr="00A37E0E" w:rsidRDefault="002B1F64" w:rsidP="002B1F64">
      <w:pPr>
        <w:rPr>
          <w:rFonts w:asciiTheme="minorHAnsi" w:hAnsiTheme="minorHAnsi"/>
          <w:b/>
          <w:sz w:val="12"/>
          <w:szCs w:val="12"/>
        </w:rPr>
      </w:pPr>
    </w:p>
    <w:p w14:paraId="279AC6E7" w14:textId="77777777" w:rsidR="002B1F64" w:rsidRPr="00A37E0E" w:rsidRDefault="002B1F64" w:rsidP="002B1F64">
      <w:pPr>
        <w:rPr>
          <w:rFonts w:asciiTheme="minorHAnsi" w:hAnsiTheme="minorHAnsi"/>
          <w:b/>
          <w:sz w:val="12"/>
          <w:szCs w:val="12"/>
        </w:rPr>
      </w:pPr>
    </w:p>
    <w:p w14:paraId="77CD44A3" w14:textId="77777777" w:rsidR="002B1F64" w:rsidRPr="00A37E0E" w:rsidRDefault="002B1F64" w:rsidP="002B1F64">
      <w:pPr>
        <w:rPr>
          <w:rFonts w:asciiTheme="minorHAnsi" w:hAnsiTheme="minorHAnsi"/>
          <w:b/>
          <w:sz w:val="12"/>
          <w:szCs w:val="12"/>
        </w:rPr>
      </w:pPr>
    </w:p>
    <w:p w14:paraId="18CF0E50" w14:textId="77777777" w:rsidR="002B1F64" w:rsidRPr="00A37E0E" w:rsidRDefault="002B1F64" w:rsidP="002B1F64">
      <w:pPr>
        <w:rPr>
          <w:rFonts w:asciiTheme="minorHAnsi" w:hAnsiTheme="minorHAnsi"/>
          <w:b/>
          <w:sz w:val="12"/>
          <w:szCs w:val="12"/>
        </w:rPr>
      </w:pPr>
    </w:p>
    <w:p w14:paraId="5A64D885" w14:textId="77777777" w:rsidR="002B1F64" w:rsidRPr="00A37E0E" w:rsidRDefault="002B1F64" w:rsidP="002B1F64">
      <w:pPr>
        <w:rPr>
          <w:rFonts w:asciiTheme="minorHAnsi" w:hAnsiTheme="minorHAnsi"/>
          <w:b/>
          <w:sz w:val="12"/>
          <w:szCs w:val="12"/>
        </w:rPr>
      </w:pPr>
    </w:p>
    <w:p w14:paraId="69D34EC4" w14:textId="77777777" w:rsidR="002B1F64" w:rsidRPr="00A37E0E" w:rsidRDefault="002B1F64" w:rsidP="002B1F64">
      <w:pPr>
        <w:rPr>
          <w:rFonts w:asciiTheme="minorHAnsi" w:hAnsiTheme="minorHAnsi"/>
          <w:b/>
          <w:sz w:val="12"/>
          <w:szCs w:val="12"/>
        </w:rPr>
      </w:pPr>
    </w:p>
    <w:p w14:paraId="6A8196FB" w14:textId="77777777" w:rsidR="002B1F64" w:rsidRPr="00A37E0E" w:rsidRDefault="002B1F64" w:rsidP="002B1F64">
      <w:pPr>
        <w:rPr>
          <w:rFonts w:asciiTheme="minorHAnsi" w:hAnsiTheme="minorHAnsi"/>
          <w:b/>
          <w:sz w:val="12"/>
          <w:szCs w:val="12"/>
        </w:rPr>
      </w:pPr>
    </w:p>
    <w:p w14:paraId="088A1CF7" w14:textId="77777777" w:rsidR="002B1F64" w:rsidRPr="00A37E0E" w:rsidRDefault="002B1F64" w:rsidP="002B1F64">
      <w:pPr>
        <w:rPr>
          <w:rFonts w:asciiTheme="minorHAnsi" w:hAnsiTheme="minorHAnsi"/>
          <w:b/>
          <w:sz w:val="12"/>
          <w:szCs w:val="12"/>
        </w:rPr>
      </w:pPr>
    </w:p>
    <w:p w14:paraId="3585D3EC" w14:textId="77777777" w:rsidR="002B1F64" w:rsidRPr="00A37E0E" w:rsidRDefault="002B1F64" w:rsidP="002B1F64">
      <w:pPr>
        <w:rPr>
          <w:rFonts w:asciiTheme="minorHAnsi" w:hAnsiTheme="minorHAnsi"/>
          <w:b/>
          <w:sz w:val="12"/>
          <w:szCs w:val="12"/>
        </w:rPr>
      </w:pPr>
    </w:p>
    <w:p w14:paraId="6A1FD44E" w14:textId="77777777" w:rsidR="002B1F64" w:rsidRPr="00A37E0E" w:rsidRDefault="002B1F64" w:rsidP="002B1F64">
      <w:pPr>
        <w:rPr>
          <w:rFonts w:asciiTheme="minorHAnsi" w:hAnsiTheme="minorHAnsi"/>
          <w:b/>
          <w:sz w:val="12"/>
          <w:szCs w:val="12"/>
        </w:rPr>
      </w:pPr>
    </w:p>
    <w:p w14:paraId="6220B0CA" w14:textId="77777777" w:rsidR="002B1F64" w:rsidRPr="00A37E0E" w:rsidRDefault="002B1F64" w:rsidP="002B1F64">
      <w:pPr>
        <w:rPr>
          <w:rFonts w:asciiTheme="minorHAnsi" w:hAnsiTheme="minorHAnsi"/>
          <w:b/>
          <w:sz w:val="16"/>
          <w:szCs w:val="20"/>
        </w:rPr>
      </w:pPr>
    </w:p>
    <w:p w14:paraId="1B2B2A46" w14:textId="77777777" w:rsidR="002B1F64" w:rsidRPr="00A92DB5" w:rsidRDefault="002B1F64" w:rsidP="00A37E0E">
      <w:pPr>
        <w:ind w:firstLine="3960"/>
        <w:jc w:val="both"/>
        <w:rPr>
          <w:rFonts w:asciiTheme="minorHAnsi" w:hAnsiTheme="minorHAnsi" w:cstheme="minorHAnsi"/>
          <w:bCs/>
          <w:sz w:val="4"/>
          <w:szCs w:val="4"/>
        </w:rPr>
      </w:pPr>
    </w:p>
    <w:p w14:paraId="674F4BBD" w14:textId="77777777" w:rsidR="00A37E0E" w:rsidRDefault="00A37E0E" w:rsidP="00A37E0E">
      <w:pPr>
        <w:rPr>
          <w:rFonts w:asciiTheme="minorHAnsi" w:hAnsiTheme="minorHAnsi" w:cstheme="minorHAnsi"/>
          <w:bCs/>
          <w:sz w:val="6"/>
          <w:szCs w:val="6"/>
        </w:rPr>
      </w:pPr>
    </w:p>
    <w:p w14:paraId="7D92580B" w14:textId="77777777" w:rsidR="0077354E" w:rsidRDefault="0077354E" w:rsidP="00A37E0E">
      <w:pPr>
        <w:rPr>
          <w:rFonts w:asciiTheme="minorHAnsi" w:hAnsiTheme="minorHAnsi" w:cstheme="minorHAnsi"/>
          <w:bCs/>
          <w:sz w:val="6"/>
          <w:szCs w:val="6"/>
        </w:rPr>
      </w:pPr>
    </w:p>
    <w:p w14:paraId="6745E3AC" w14:textId="77777777" w:rsidR="0077354E" w:rsidRPr="00E41539" w:rsidRDefault="0077354E" w:rsidP="00A37E0E">
      <w:pPr>
        <w:rPr>
          <w:rFonts w:asciiTheme="minorHAnsi" w:hAnsiTheme="minorHAnsi" w:cstheme="minorHAnsi"/>
          <w:bCs/>
          <w:sz w:val="6"/>
          <w:szCs w:val="6"/>
        </w:rPr>
      </w:pPr>
    </w:p>
    <w:p w14:paraId="52C24580" w14:textId="5AF3B465" w:rsidR="005F0915" w:rsidRPr="00A92DB5" w:rsidRDefault="007C5D85" w:rsidP="00E41539">
      <w:pPr>
        <w:ind w:left="630"/>
        <w:rPr>
          <w:rFonts w:asciiTheme="minorHAnsi" w:hAnsiTheme="minorHAnsi" w:cstheme="minorHAnsi"/>
          <w:b/>
          <w:sz w:val="20"/>
          <w:szCs w:val="20"/>
        </w:rPr>
      </w:pPr>
      <w:r w:rsidRPr="00E41539">
        <w:rPr>
          <w:rFonts w:asciiTheme="minorHAnsi" w:hAnsiTheme="minorHAnsi" w:cstheme="minorHAnsi"/>
          <w:b/>
          <w:bCs/>
          <w:color w:val="4F81BD" w:themeColor="accent1"/>
          <w:sz w:val="24"/>
          <w:szCs w:val="24"/>
          <w:vertAlign w:val="superscript"/>
        </w:rPr>
        <w:t>*</w:t>
      </w:r>
      <w:r w:rsidR="00A92DB5" w:rsidRPr="00E41539">
        <w:rPr>
          <w:rFonts w:asciiTheme="minorHAnsi" w:hAnsiTheme="minorHAnsi" w:cstheme="minorHAnsi"/>
          <w:b/>
          <w:bCs/>
        </w:rPr>
        <w:t xml:space="preserve"> </w:t>
      </w:r>
      <w:r w:rsidR="00A92DB5">
        <w:rPr>
          <w:rFonts w:asciiTheme="minorHAnsi" w:hAnsiTheme="minorHAnsi" w:cstheme="minorHAnsi"/>
          <w:sz w:val="24"/>
          <w:szCs w:val="24"/>
        </w:rPr>
        <w:t>T</w:t>
      </w:r>
      <w:r w:rsidR="00C50912" w:rsidRPr="00A92DB5">
        <w:rPr>
          <w:rFonts w:asciiTheme="minorHAnsi" w:hAnsiTheme="minorHAnsi" w:cstheme="minorHAnsi"/>
          <w:sz w:val="24"/>
          <w:szCs w:val="24"/>
        </w:rPr>
        <w:t xml:space="preserve">hese </w:t>
      </w:r>
      <w:r w:rsidR="00A92DB5" w:rsidRPr="00FF0921">
        <w:rPr>
          <w:rFonts w:asciiTheme="minorHAnsi" w:hAnsiTheme="minorHAnsi" w:cstheme="minorHAnsi"/>
          <w:sz w:val="24"/>
          <w:szCs w:val="24"/>
        </w:rPr>
        <w:t>20</w:t>
      </w:r>
      <w:r w:rsidR="00C50912" w:rsidRPr="00FF0921">
        <w:rPr>
          <w:rFonts w:asciiTheme="minorHAnsi" w:hAnsiTheme="minorHAnsi" w:cstheme="minorHAnsi"/>
          <w:sz w:val="24"/>
          <w:szCs w:val="24"/>
        </w:rPr>
        <w:t xml:space="preserve"> loca</w:t>
      </w:r>
      <w:r w:rsidR="00C50912" w:rsidRPr="00A92DB5">
        <w:rPr>
          <w:rFonts w:asciiTheme="minorHAnsi" w:hAnsiTheme="minorHAnsi" w:cstheme="minorHAnsi"/>
          <w:sz w:val="24"/>
          <w:szCs w:val="24"/>
        </w:rPr>
        <w:t>lities</w:t>
      </w:r>
      <w:r w:rsidR="00A92DB5">
        <w:rPr>
          <w:rFonts w:asciiTheme="minorHAnsi" w:hAnsiTheme="minorHAnsi" w:cstheme="minorHAnsi"/>
          <w:sz w:val="24"/>
          <w:szCs w:val="24"/>
        </w:rPr>
        <w:t xml:space="preserve"> have not yet submitted their FY2023 transmittal data. See further information below</w:t>
      </w:r>
      <w:r w:rsidR="002B1F64" w:rsidRPr="00A92DB5">
        <w:rPr>
          <w:rFonts w:asciiTheme="minorHAnsi" w:hAnsiTheme="minorHAnsi" w:cstheme="minorHAnsi"/>
          <w:sz w:val="24"/>
          <w:szCs w:val="24"/>
        </w:rPr>
        <w:t>.</w:t>
      </w:r>
    </w:p>
    <w:p w14:paraId="40BC24CC" w14:textId="77777777" w:rsidR="00A92DB5" w:rsidRDefault="00A92DB5">
      <w:pPr>
        <w:autoSpaceDE/>
        <w:autoSpaceDN/>
        <w:rPr>
          <w:rFonts w:asciiTheme="minorHAnsi" w:hAnsiTheme="minorHAnsi" w:cstheme="minorHAnsi"/>
          <w:sz w:val="28"/>
          <w:szCs w:val="28"/>
        </w:rPr>
      </w:pPr>
      <w:r>
        <w:rPr>
          <w:rFonts w:asciiTheme="minorHAnsi" w:hAnsiTheme="minorHAnsi" w:cstheme="minorHAnsi"/>
          <w:sz w:val="28"/>
          <w:szCs w:val="28"/>
        </w:rPr>
        <w:br w:type="page"/>
      </w:r>
    </w:p>
    <w:p w14:paraId="3FFCAE04" w14:textId="2876FAD6" w:rsidR="005B6916" w:rsidRDefault="002972EC" w:rsidP="00231C9F">
      <w:pPr>
        <w:jc w:val="both"/>
        <w:rPr>
          <w:rFonts w:asciiTheme="minorHAnsi" w:hAnsiTheme="minorHAnsi"/>
          <w:sz w:val="28"/>
          <w:szCs w:val="24"/>
        </w:rPr>
      </w:pPr>
      <w:r w:rsidRPr="00D43CDB">
        <w:rPr>
          <w:rFonts w:asciiTheme="minorHAnsi" w:hAnsiTheme="minorHAnsi" w:cstheme="minorHAnsi"/>
          <w:sz w:val="28"/>
          <w:szCs w:val="28"/>
        </w:rPr>
        <w:lastRenderedPageBreak/>
        <w:t xml:space="preserve">As of the date of this report, </w:t>
      </w:r>
      <w:bookmarkStart w:id="2" w:name="_Hlk168223282"/>
      <w:r w:rsidRPr="00D43CDB">
        <w:rPr>
          <w:rFonts w:asciiTheme="minorHAnsi" w:hAnsiTheme="minorHAnsi" w:cstheme="minorHAnsi"/>
          <w:sz w:val="28"/>
          <w:szCs w:val="28"/>
        </w:rPr>
        <w:t xml:space="preserve">the </w:t>
      </w:r>
      <w:r w:rsidR="00D43CDB" w:rsidRPr="00E95809">
        <w:rPr>
          <w:rFonts w:asciiTheme="minorHAnsi" w:hAnsiTheme="minorHAnsi" w:cstheme="minorHAnsi"/>
          <w:b/>
          <w:sz w:val="28"/>
          <w:szCs w:val="28"/>
        </w:rPr>
        <w:t xml:space="preserve">Cities of </w:t>
      </w:r>
      <w:r w:rsidR="00E41539">
        <w:rPr>
          <w:rFonts w:asciiTheme="minorHAnsi" w:hAnsiTheme="minorHAnsi" w:cstheme="minorHAnsi"/>
          <w:b/>
          <w:sz w:val="28"/>
          <w:szCs w:val="28"/>
        </w:rPr>
        <w:t xml:space="preserve">Colonial Heights, </w:t>
      </w:r>
      <w:r w:rsidR="00D43CDB" w:rsidRPr="00E95809">
        <w:rPr>
          <w:rFonts w:asciiTheme="minorHAnsi" w:hAnsiTheme="minorHAnsi" w:cstheme="minorHAnsi"/>
          <w:b/>
          <w:sz w:val="28"/>
          <w:szCs w:val="28"/>
        </w:rPr>
        <w:t xml:space="preserve">Emporia, Hopewell, Norton, </w:t>
      </w:r>
      <w:r w:rsidR="00A10600">
        <w:rPr>
          <w:rFonts w:asciiTheme="minorHAnsi" w:hAnsiTheme="minorHAnsi" w:cstheme="minorHAnsi"/>
          <w:b/>
          <w:sz w:val="28"/>
          <w:szCs w:val="28"/>
        </w:rPr>
        <w:t xml:space="preserve">and </w:t>
      </w:r>
      <w:r w:rsidR="00D43CDB" w:rsidRPr="00E95809">
        <w:rPr>
          <w:rFonts w:asciiTheme="minorHAnsi" w:hAnsiTheme="minorHAnsi" w:cstheme="minorHAnsi"/>
          <w:b/>
          <w:sz w:val="28"/>
          <w:szCs w:val="28"/>
        </w:rPr>
        <w:t xml:space="preserve">Petersburg; the Counties </w:t>
      </w:r>
      <w:r w:rsidR="00C50912">
        <w:rPr>
          <w:rFonts w:asciiTheme="minorHAnsi" w:hAnsiTheme="minorHAnsi" w:cstheme="minorHAnsi"/>
          <w:b/>
          <w:sz w:val="28"/>
          <w:szCs w:val="28"/>
        </w:rPr>
        <w:t xml:space="preserve">of </w:t>
      </w:r>
      <w:r w:rsidR="00E41539">
        <w:rPr>
          <w:rFonts w:asciiTheme="minorHAnsi" w:hAnsiTheme="minorHAnsi" w:cstheme="minorHAnsi"/>
          <w:b/>
          <w:sz w:val="28"/>
          <w:szCs w:val="28"/>
        </w:rPr>
        <w:t xml:space="preserve">Accomack, </w:t>
      </w:r>
      <w:r w:rsidR="00C50912">
        <w:rPr>
          <w:rFonts w:asciiTheme="minorHAnsi" w:hAnsiTheme="minorHAnsi" w:cstheme="minorHAnsi"/>
          <w:b/>
          <w:sz w:val="28"/>
          <w:szCs w:val="28"/>
        </w:rPr>
        <w:t xml:space="preserve">Amherst, </w:t>
      </w:r>
      <w:r w:rsidR="00D43CDB" w:rsidRPr="00E95809">
        <w:rPr>
          <w:rFonts w:asciiTheme="minorHAnsi" w:hAnsiTheme="minorHAnsi" w:cstheme="minorHAnsi"/>
          <w:b/>
          <w:sz w:val="28"/>
          <w:szCs w:val="28"/>
        </w:rPr>
        <w:t xml:space="preserve">Buckingham, </w:t>
      </w:r>
      <w:r w:rsidR="00E41539">
        <w:rPr>
          <w:rFonts w:asciiTheme="minorHAnsi" w:hAnsiTheme="minorHAnsi" w:cstheme="minorHAnsi"/>
          <w:b/>
          <w:sz w:val="28"/>
          <w:szCs w:val="28"/>
        </w:rPr>
        <w:t xml:space="preserve">Dickenson, </w:t>
      </w:r>
      <w:r w:rsidR="00D43CDB" w:rsidRPr="00E95809">
        <w:rPr>
          <w:rFonts w:asciiTheme="minorHAnsi" w:hAnsiTheme="minorHAnsi" w:cstheme="minorHAnsi"/>
          <w:b/>
          <w:sz w:val="28"/>
          <w:szCs w:val="28"/>
        </w:rPr>
        <w:t xml:space="preserve">Greensville, Lee, Pulaski, </w:t>
      </w:r>
      <w:r w:rsidR="00E41539">
        <w:rPr>
          <w:rFonts w:asciiTheme="minorHAnsi" w:hAnsiTheme="minorHAnsi" w:cstheme="minorHAnsi"/>
          <w:b/>
          <w:sz w:val="28"/>
          <w:szCs w:val="28"/>
        </w:rPr>
        <w:t>Warren, and Westmoreland</w:t>
      </w:r>
      <w:r w:rsidR="00D43CDB" w:rsidRPr="00E95809">
        <w:rPr>
          <w:rFonts w:asciiTheme="minorHAnsi" w:hAnsiTheme="minorHAnsi" w:cstheme="minorHAnsi"/>
          <w:b/>
          <w:sz w:val="28"/>
          <w:szCs w:val="28"/>
        </w:rPr>
        <w:t>; and the Towns of Big Stone Gap, Clifton Forge, Richlands, and Vinton</w:t>
      </w:r>
      <w:r w:rsidR="00D43CDB" w:rsidRPr="00D43CDB">
        <w:rPr>
          <w:rFonts w:asciiTheme="minorHAnsi" w:hAnsiTheme="minorHAnsi" w:cstheme="minorHAnsi"/>
          <w:b/>
          <w:sz w:val="28"/>
          <w:szCs w:val="28"/>
        </w:rPr>
        <w:t xml:space="preserve"> </w:t>
      </w:r>
      <w:bookmarkEnd w:id="2"/>
      <w:r w:rsidR="00D43CDB" w:rsidRPr="00D43CDB">
        <w:rPr>
          <w:rFonts w:asciiTheme="minorHAnsi" w:hAnsiTheme="minorHAnsi" w:cstheme="minorHAnsi"/>
          <w:sz w:val="28"/>
          <w:szCs w:val="28"/>
        </w:rPr>
        <w:t xml:space="preserve">have not </w:t>
      </w:r>
      <w:r w:rsidR="00231C9F">
        <w:rPr>
          <w:rFonts w:asciiTheme="minorHAnsi" w:hAnsiTheme="minorHAnsi" w:cstheme="minorHAnsi"/>
          <w:sz w:val="28"/>
          <w:szCs w:val="28"/>
        </w:rPr>
        <w:t xml:space="preserve">yet </w:t>
      </w:r>
      <w:r w:rsidR="00D43CDB" w:rsidRPr="00D43CDB">
        <w:rPr>
          <w:rFonts w:asciiTheme="minorHAnsi" w:hAnsiTheme="minorHAnsi" w:cstheme="minorHAnsi"/>
          <w:sz w:val="28"/>
          <w:szCs w:val="28"/>
        </w:rPr>
        <w:t>submitted the</w:t>
      </w:r>
      <w:r w:rsidR="00C50912">
        <w:rPr>
          <w:rFonts w:asciiTheme="minorHAnsi" w:hAnsiTheme="minorHAnsi" w:cstheme="minorHAnsi"/>
          <w:sz w:val="28"/>
          <w:szCs w:val="28"/>
        </w:rPr>
        <w:t>ir</w:t>
      </w:r>
      <w:r w:rsidR="00D43CDB" w:rsidRPr="00D43CDB">
        <w:rPr>
          <w:rFonts w:asciiTheme="minorHAnsi" w:hAnsiTheme="minorHAnsi" w:cstheme="minorHAnsi"/>
          <w:sz w:val="28"/>
          <w:szCs w:val="28"/>
        </w:rPr>
        <w:t xml:space="preserve"> transmittal data nor their audited annual financial report</w:t>
      </w:r>
      <w:r w:rsidR="00C50912">
        <w:rPr>
          <w:rFonts w:asciiTheme="minorHAnsi" w:hAnsiTheme="minorHAnsi" w:cstheme="minorHAnsi"/>
          <w:sz w:val="28"/>
          <w:szCs w:val="28"/>
        </w:rPr>
        <w:t>s</w:t>
      </w:r>
      <w:r w:rsidR="00D43CDB" w:rsidRPr="00D43CDB">
        <w:rPr>
          <w:rFonts w:asciiTheme="minorHAnsi" w:hAnsiTheme="minorHAnsi" w:cstheme="minorHAnsi"/>
          <w:sz w:val="28"/>
          <w:szCs w:val="28"/>
        </w:rPr>
        <w:t xml:space="preserve"> to our Office.</w:t>
      </w:r>
      <w:r w:rsidR="00E41539">
        <w:rPr>
          <w:rFonts w:asciiTheme="minorHAnsi" w:hAnsiTheme="minorHAnsi" w:cstheme="minorHAnsi"/>
          <w:sz w:val="28"/>
          <w:szCs w:val="28"/>
        </w:rPr>
        <w:t xml:space="preserve">  </w:t>
      </w:r>
      <w:bookmarkStart w:id="3" w:name="_Hlk168223331"/>
      <w:r w:rsidR="00E41539">
        <w:rPr>
          <w:rFonts w:asciiTheme="minorHAnsi" w:hAnsiTheme="minorHAnsi" w:cstheme="minorHAnsi"/>
          <w:sz w:val="28"/>
          <w:szCs w:val="28"/>
        </w:rPr>
        <w:t xml:space="preserve">In addition, </w:t>
      </w:r>
      <w:r w:rsidR="00E41539" w:rsidRPr="00FF0921">
        <w:rPr>
          <w:rFonts w:asciiTheme="minorHAnsi" w:hAnsiTheme="minorHAnsi" w:cstheme="minorHAnsi"/>
          <w:sz w:val="28"/>
          <w:szCs w:val="28"/>
        </w:rPr>
        <w:t xml:space="preserve">the </w:t>
      </w:r>
      <w:r w:rsidR="009A2DFF" w:rsidRPr="00FF0921">
        <w:rPr>
          <w:rFonts w:asciiTheme="minorHAnsi" w:hAnsiTheme="minorHAnsi" w:cstheme="minorHAnsi"/>
          <w:b/>
          <w:bCs/>
          <w:sz w:val="28"/>
          <w:szCs w:val="28"/>
        </w:rPr>
        <w:t>City of Portsmouth</w:t>
      </w:r>
      <w:r w:rsidR="009A2DFF" w:rsidRPr="00FF0921">
        <w:rPr>
          <w:rFonts w:asciiTheme="minorHAnsi" w:hAnsiTheme="minorHAnsi" w:cstheme="minorHAnsi"/>
          <w:sz w:val="28"/>
          <w:szCs w:val="28"/>
        </w:rPr>
        <w:t xml:space="preserve"> and the </w:t>
      </w:r>
      <w:r w:rsidR="00E41539" w:rsidRPr="00FF0921">
        <w:rPr>
          <w:rFonts w:asciiTheme="minorHAnsi" w:hAnsiTheme="minorHAnsi" w:cstheme="minorHAnsi"/>
          <w:b/>
          <w:bCs/>
          <w:sz w:val="28"/>
          <w:szCs w:val="28"/>
        </w:rPr>
        <w:t>County of Scott</w:t>
      </w:r>
      <w:r w:rsidR="00E41539" w:rsidRPr="00FF0921">
        <w:rPr>
          <w:rFonts w:asciiTheme="minorHAnsi" w:hAnsiTheme="minorHAnsi" w:cstheme="minorHAnsi"/>
          <w:sz w:val="28"/>
          <w:szCs w:val="28"/>
        </w:rPr>
        <w:t xml:space="preserve"> ha</w:t>
      </w:r>
      <w:r w:rsidR="009A2DFF" w:rsidRPr="00FF0921">
        <w:rPr>
          <w:rFonts w:asciiTheme="minorHAnsi" w:hAnsiTheme="minorHAnsi" w:cstheme="minorHAnsi"/>
          <w:sz w:val="28"/>
          <w:szCs w:val="28"/>
        </w:rPr>
        <w:t>ve</w:t>
      </w:r>
      <w:r w:rsidR="00E41539" w:rsidRPr="00FF0921">
        <w:rPr>
          <w:rFonts w:asciiTheme="minorHAnsi" w:hAnsiTheme="minorHAnsi" w:cstheme="minorHAnsi"/>
          <w:sz w:val="28"/>
          <w:szCs w:val="28"/>
        </w:rPr>
        <w:t xml:space="preserve"> not yet submitted </w:t>
      </w:r>
      <w:r w:rsidR="009A2DFF" w:rsidRPr="00FF0921">
        <w:rPr>
          <w:rFonts w:asciiTheme="minorHAnsi" w:hAnsiTheme="minorHAnsi" w:cstheme="minorHAnsi"/>
          <w:sz w:val="28"/>
          <w:szCs w:val="28"/>
        </w:rPr>
        <w:t>their</w:t>
      </w:r>
      <w:r w:rsidR="00E41539" w:rsidRPr="00FF0921">
        <w:rPr>
          <w:rFonts w:asciiTheme="minorHAnsi" w:hAnsiTheme="minorHAnsi" w:cstheme="minorHAnsi"/>
          <w:sz w:val="28"/>
          <w:szCs w:val="28"/>
        </w:rPr>
        <w:t xml:space="preserve"> transmittal data but </w:t>
      </w:r>
      <w:r w:rsidR="009A2DFF" w:rsidRPr="00FF0921">
        <w:rPr>
          <w:rFonts w:asciiTheme="minorHAnsi" w:hAnsiTheme="minorHAnsi" w:cstheme="minorHAnsi"/>
          <w:sz w:val="28"/>
          <w:szCs w:val="28"/>
        </w:rPr>
        <w:t>have</w:t>
      </w:r>
      <w:r w:rsidR="00E41539" w:rsidRPr="00FF0921">
        <w:rPr>
          <w:rFonts w:asciiTheme="minorHAnsi" w:hAnsiTheme="minorHAnsi" w:cstheme="minorHAnsi"/>
          <w:sz w:val="28"/>
          <w:szCs w:val="28"/>
        </w:rPr>
        <w:t xml:space="preserve"> submitted </w:t>
      </w:r>
      <w:r w:rsidR="009A2DFF" w:rsidRPr="00FF0921">
        <w:rPr>
          <w:rFonts w:asciiTheme="minorHAnsi" w:hAnsiTheme="minorHAnsi" w:cstheme="minorHAnsi"/>
          <w:sz w:val="28"/>
          <w:szCs w:val="28"/>
        </w:rPr>
        <w:t>their</w:t>
      </w:r>
      <w:r w:rsidR="00E41539" w:rsidRPr="00FF0921">
        <w:rPr>
          <w:rFonts w:asciiTheme="minorHAnsi" w:hAnsiTheme="minorHAnsi" w:cstheme="minorHAnsi"/>
          <w:sz w:val="28"/>
          <w:szCs w:val="28"/>
        </w:rPr>
        <w:t xml:space="preserve"> audited annual financial report</w:t>
      </w:r>
      <w:r w:rsidR="00231C9F" w:rsidRPr="00FF0921">
        <w:rPr>
          <w:rFonts w:asciiTheme="minorHAnsi" w:hAnsiTheme="minorHAnsi" w:cstheme="minorHAnsi"/>
          <w:sz w:val="28"/>
          <w:szCs w:val="28"/>
        </w:rPr>
        <w:t>s</w:t>
      </w:r>
      <w:r w:rsidR="00E41539" w:rsidRPr="00FF0921">
        <w:rPr>
          <w:rFonts w:asciiTheme="minorHAnsi" w:hAnsiTheme="minorHAnsi" w:cstheme="minorHAnsi"/>
          <w:sz w:val="28"/>
          <w:szCs w:val="28"/>
        </w:rPr>
        <w:t xml:space="preserve">. </w:t>
      </w:r>
      <w:bookmarkEnd w:id="3"/>
      <w:r w:rsidR="00E41539" w:rsidRPr="00FF0921">
        <w:rPr>
          <w:rFonts w:asciiTheme="minorHAnsi" w:hAnsiTheme="minorHAnsi" w:cstheme="minorHAnsi"/>
          <w:sz w:val="28"/>
          <w:szCs w:val="28"/>
        </w:rPr>
        <w:t xml:space="preserve"> </w:t>
      </w:r>
      <w:r w:rsidR="00D43CDB" w:rsidRPr="00FF0921">
        <w:rPr>
          <w:rFonts w:asciiTheme="minorHAnsi" w:hAnsiTheme="minorHAnsi" w:cstheme="minorHAnsi"/>
          <w:sz w:val="28"/>
          <w:szCs w:val="28"/>
        </w:rPr>
        <w:t xml:space="preserve">Accordingly, we have not included the data for these </w:t>
      </w:r>
      <w:r w:rsidR="00E41539" w:rsidRPr="00FF0921">
        <w:rPr>
          <w:rFonts w:asciiTheme="minorHAnsi" w:hAnsiTheme="minorHAnsi" w:cstheme="minorHAnsi"/>
          <w:sz w:val="28"/>
          <w:szCs w:val="28"/>
        </w:rPr>
        <w:t>20</w:t>
      </w:r>
      <w:r w:rsidR="00D43CDB" w:rsidRPr="00FF0921">
        <w:rPr>
          <w:rFonts w:asciiTheme="minorHAnsi" w:hAnsiTheme="minorHAnsi" w:cstheme="minorHAnsi"/>
          <w:sz w:val="28"/>
          <w:szCs w:val="28"/>
        </w:rPr>
        <w:t xml:space="preserve"> localities in th</w:t>
      </w:r>
      <w:r w:rsidR="00FF0921">
        <w:rPr>
          <w:rFonts w:asciiTheme="minorHAnsi" w:hAnsiTheme="minorHAnsi" w:cstheme="minorHAnsi"/>
          <w:sz w:val="28"/>
          <w:szCs w:val="28"/>
        </w:rPr>
        <w:t xml:space="preserve">e final </w:t>
      </w:r>
      <w:r w:rsidR="00D43CDB" w:rsidRPr="00FF0921">
        <w:rPr>
          <w:rFonts w:asciiTheme="minorHAnsi" w:hAnsiTheme="minorHAnsi" w:cstheme="minorHAnsi"/>
          <w:sz w:val="28"/>
          <w:szCs w:val="28"/>
        </w:rPr>
        <w:t>report</w:t>
      </w:r>
      <w:r w:rsidR="00E41539" w:rsidRPr="00FF0921">
        <w:rPr>
          <w:rFonts w:asciiTheme="minorHAnsi" w:hAnsiTheme="minorHAnsi" w:cstheme="minorHAnsi"/>
          <w:sz w:val="28"/>
          <w:szCs w:val="28"/>
        </w:rPr>
        <w:t xml:space="preserve"> publication</w:t>
      </w:r>
      <w:r w:rsidR="00D43CDB" w:rsidRPr="00FF0921">
        <w:rPr>
          <w:rFonts w:asciiTheme="minorHAnsi" w:hAnsiTheme="minorHAnsi" w:cstheme="minorHAnsi"/>
          <w:sz w:val="28"/>
          <w:szCs w:val="28"/>
        </w:rPr>
        <w:t>.</w:t>
      </w:r>
      <w:r w:rsidR="00231C9F" w:rsidRPr="00FF0921">
        <w:rPr>
          <w:rFonts w:asciiTheme="minorHAnsi" w:hAnsiTheme="minorHAnsi" w:cstheme="minorHAnsi"/>
          <w:sz w:val="28"/>
          <w:szCs w:val="28"/>
        </w:rPr>
        <w:t xml:space="preserve">  </w:t>
      </w:r>
      <w:r w:rsidR="00D43CDB" w:rsidRPr="00FF0921">
        <w:rPr>
          <w:rFonts w:asciiTheme="minorHAnsi" w:hAnsiTheme="minorHAnsi"/>
          <w:sz w:val="28"/>
          <w:szCs w:val="24"/>
        </w:rPr>
        <w:t>Table 2 p</w:t>
      </w:r>
      <w:r w:rsidR="00D43CDB">
        <w:rPr>
          <w:rFonts w:asciiTheme="minorHAnsi" w:hAnsiTheme="minorHAnsi"/>
          <w:sz w:val="28"/>
          <w:szCs w:val="24"/>
        </w:rPr>
        <w:t>resents information</w:t>
      </w:r>
      <w:r w:rsidR="00D43CDB" w:rsidRPr="00110598">
        <w:rPr>
          <w:rFonts w:asciiTheme="minorHAnsi" w:hAnsiTheme="minorHAnsi"/>
          <w:sz w:val="28"/>
          <w:szCs w:val="24"/>
        </w:rPr>
        <w:t xml:space="preserve"> on the </w:t>
      </w:r>
      <w:r w:rsidR="00D43CDB">
        <w:rPr>
          <w:rFonts w:asciiTheme="minorHAnsi" w:hAnsiTheme="minorHAnsi"/>
          <w:sz w:val="28"/>
          <w:szCs w:val="24"/>
        </w:rPr>
        <w:t>75</w:t>
      </w:r>
      <w:r w:rsidR="00D43CDB" w:rsidRPr="00110598">
        <w:rPr>
          <w:rFonts w:asciiTheme="minorHAnsi" w:hAnsiTheme="minorHAnsi"/>
          <w:sz w:val="28"/>
          <w:szCs w:val="24"/>
        </w:rPr>
        <w:t xml:space="preserve"> localities </w:t>
      </w:r>
      <w:r w:rsidR="00D43CDB">
        <w:rPr>
          <w:rFonts w:asciiTheme="minorHAnsi" w:hAnsiTheme="minorHAnsi" w:cstheme="minorHAnsi"/>
          <w:sz w:val="28"/>
          <w:szCs w:val="28"/>
        </w:rPr>
        <w:t xml:space="preserve">that were </w:t>
      </w:r>
      <w:r w:rsidR="00E41539">
        <w:rPr>
          <w:rFonts w:asciiTheme="minorHAnsi" w:hAnsiTheme="minorHAnsi" w:cstheme="minorHAnsi"/>
          <w:sz w:val="28"/>
          <w:szCs w:val="28"/>
        </w:rPr>
        <w:t>late</w:t>
      </w:r>
      <w:r w:rsidR="00D43CDB" w:rsidRPr="002B1F64">
        <w:rPr>
          <w:rFonts w:asciiTheme="minorHAnsi" w:hAnsiTheme="minorHAnsi" w:cstheme="minorHAnsi"/>
          <w:sz w:val="28"/>
          <w:szCs w:val="28"/>
        </w:rPr>
        <w:t xml:space="preserve"> submitting the</w:t>
      </w:r>
      <w:r w:rsidR="00D43CDB">
        <w:rPr>
          <w:rFonts w:asciiTheme="minorHAnsi" w:hAnsiTheme="minorHAnsi" w:cstheme="minorHAnsi"/>
          <w:sz w:val="28"/>
          <w:szCs w:val="28"/>
        </w:rPr>
        <w:t xml:space="preserve">ir </w:t>
      </w:r>
      <w:r w:rsidR="00D43CDB" w:rsidRPr="002B1F64">
        <w:rPr>
          <w:rFonts w:asciiTheme="minorHAnsi" w:hAnsiTheme="minorHAnsi" w:cstheme="minorHAnsi"/>
          <w:sz w:val="28"/>
          <w:szCs w:val="28"/>
        </w:rPr>
        <w:t>FY202</w:t>
      </w:r>
      <w:r w:rsidR="001B17A3">
        <w:rPr>
          <w:rFonts w:asciiTheme="minorHAnsi" w:hAnsiTheme="minorHAnsi" w:cstheme="minorHAnsi"/>
          <w:sz w:val="28"/>
          <w:szCs w:val="28"/>
        </w:rPr>
        <w:t>3</w:t>
      </w:r>
      <w:r w:rsidR="00D43CDB" w:rsidRPr="002B1F64">
        <w:rPr>
          <w:rFonts w:asciiTheme="minorHAnsi" w:hAnsiTheme="minorHAnsi" w:cstheme="minorHAnsi"/>
          <w:sz w:val="28"/>
          <w:szCs w:val="28"/>
        </w:rPr>
        <w:t xml:space="preserve"> </w:t>
      </w:r>
      <w:r w:rsidR="00D43CDB">
        <w:rPr>
          <w:rFonts w:asciiTheme="minorHAnsi" w:hAnsiTheme="minorHAnsi" w:cstheme="minorHAnsi"/>
          <w:sz w:val="28"/>
          <w:szCs w:val="28"/>
        </w:rPr>
        <w:t>audited financial report</w:t>
      </w:r>
      <w:r w:rsidR="00D43CDB" w:rsidRPr="002B1F64">
        <w:rPr>
          <w:rFonts w:asciiTheme="minorHAnsi" w:hAnsiTheme="minorHAnsi" w:cstheme="minorHAnsi"/>
          <w:sz w:val="28"/>
          <w:szCs w:val="28"/>
        </w:rPr>
        <w:t xml:space="preserve"> to the Auditor of Public Accounts by the statutory deadline of December 15</w:t>
      </w:r>
      <w:r w:rsidR="00D43CDB" w:rsidRPr="00110598">
        <w:rPr>
          <w:rFonts w:asciiTheme="minorHAnsi" w:hAnsiTheme="minorHAnsi"/>
          <w:sz w:val="28"/>
          <w:szCs w:val="24"/>
        </w:rPr>
        <w:t xml:space="preserve">.  Table 2 also </w:t>
      </w:r>
      <w:r w:rsidR="00D43CDB">
        <w:rPr>
          <w:rFonts w:asciiTheme="minorHAnsi" w:hAnsiTheme="minorHAnsi"/>
          <w:sz w:val="28"/>
          <w:szCs w:val="24"/>
        </w:rPr>
        <w:t>shows</w:t>
      </w:r>
      <w:r w:rsidR="00D43CDB" w:rsidRPr="00110598">
        <w:rPr>
          <w:rFonts w:asciiTheme="minorHAnsi" w:hAnsiTheme="minorHAnsi"/>
          <w:sz w:val="28"/>
          <w:szCs w:val="24"/>
        </w:rPr>
        <w:t xml:space="preserve"> the number of times these localities have been </w:t>
      </w:r>
      <w:r w:rsidR="00D43CDB">
        <w:rPr>
          <w:rFonts w:asciiTheme="minorHAnsi" w:hAnsiTheme="minorHAnsi"/>
          <w:sz w:val="28"/>
          <w:szCs w:val="24"/>
        </w:rPr>
        <w:t>late</w:t>
      </w:r>
      <w:r w:rsidR="00D43CDB" w:rsidRPr="00110598">
        <w:rPr>
          <w:rFonts w:asciiTheme="minorHAnsi" w:hAnsiTheme="minorHAnsi"/>
          <w:sz w:val="28"/>
          <w:szCs w:val="24"/>
        </w:rPr>
        <w:t xml:space="preserve"> </w:t>
      </w:r>
      <w:r w:rsidR="00D43CDB">
        <w:rPr>
          <w:rFonts w:asciiTheme="minorHAnsi" w:hAnsiTheme="minorHAnsi"/>
          <w:sz w:val="28"/>
          <w:szCs w:val="24"/>
        </w:rPr>
        <w:t xml:space="preserve">with submitting their audited financial </w:t>
      </w:r>
      <w:r w:rsidR="00231C9F">
        <w:rPr>
          <w:rFonts w:asciiTheme="minorHAnsi" w:hAnsiTheme="minorHAnsi"/>
          <w:sz w:val="28"/>
          <w:szCs w:val="24"/>
        </w:rPr>
        <w:t>reports</w:t>
      </w:r>
      <w:r w:rsidR="00D43CDB" w:rsidRPr="00110598">
        <w:rPr>
          <w:rFonts w:asciiTheme="minorHAnsi" w:hAnsiTheme="minorHAnsi"/>
          <w:sz w:val="28"/>
          <w:szCs w:val="24"/>
        </w:rPr>
        <w:t xml:space="preserve"> since </w:t>
      </w:r>
      <w:r w:rsidR="00231C9F">
        <w:rPr>
          <w:rFonts w:asciiTheme="minorHAnsi" w:hAnsiTheme="minorHAnsi"/>
          <w:sz w:val="28"/>
          <w:szCs w:val="24"/>
        </w:rPr>
        <w:t>fiscal year 201</w:t>
      </w:r>
      <w:r w:rsidR="00D43CDB" w:rsidRPr="00110598">
        <w:rPr>
          <w:rFonts w:asciiTheme="minorHAnsi" w:hAnsiTheme="minorHAnsi"/>
          <w:sz w:val="28"/>
          <w:szCs w:val="24"/>
        </w:rPr>
        <w:t xml:space="preserve">6. </w:t>
      </w:r>
      <w:r w:rsidR="0077354E">
        <w:rPr>
          <w:rFonts w:asciiTheme="minorHAnsi" w:hAnsiTheme="minorHAnsi"/>
          <w:sz w:val="28"/>
          <w:szCs w:val="24"/>
        </w:rPr>
        <w:t xml:space="preserve"> Beginning in </w:t>
      </w:r>
      <w:r w:rsidR="00231C9F">
        <w:rPr>
          <w:rFonts w:asciiTheme="minorHAnsi" w:hAnsiTheme="minorHAnsi"/>
          <w:sz w:val="28"/>
          <w:szCs w:val="24"/>
        </w:rPr>
        <w:t>FY</w:t>
      </w:r>
      <w:r w:rsidR="0077354E">
        <w:rPr>
          <w:rFonts w:asciiTheme="minorHAnsi" w:hAnsiTheme="minorHAnsi"/>
          <w:sz w:val="28"/>
          <w:szCs w:val="24"/>
        </w:rPr>
        <w:t xml:space="preserve">2016, </w:t>
      </w:r>
      <w:r w:rsidR="00231C9F">
        <w:rPr>
          <w:rFonts w:asciiTheme="minorHAnsi" w:hAnsiTheme="minorHAnsi"/>
          <w:sz w:val="28"/>
          <w:szCs w:val="24"/>
        </w:rPr>
        <w:t>the Auditor of Public Accounts accepts only the locality’s final, audited financial report to comply with the statutory audit submission</w:t>
      </w:r>
      <w:r w:rsidR="00231C9F" w:rsidRPr="00231C9F">
        <w:rPr>
          <w:rFonts w:asciiTheme="minorHAnsi" w:hAnsiTheme="minorHAnsi"/>
          <w:sz w:val="28"/>
          <w:szCs w:val="24"/>
        </w:rPr>
        <w:t xml:space="preserve"> </w:t>
      </w:r>
      <w:r w:rsidR="00231C9F">
        <w:rPr>
          <w:rFonts w:asciiTheme="minorHAnsi" w:hAnsiTheme="minorHAnsi"/>
          <w:sz w:val="28"/>
          <w:szCs w:val="24"/>
        </w:rPr>
        <w:t xml:space="preserve">requirement. </w:t>
      </w:r>
    </w:p>
    <w:p w14:paraId="3BE64E12" w14:textId="77777777" w:rsidR="00231C9F" w:rsidRPr="00231C9F" w:rsidRDefault="00231C9F" w:rsidP="00231C9F">
      <w:pPr>
        <w:jc w:val="both"/>
        <w:rPr>
          <w:rFonts w:asciiTheme="minorHAnsi" w:hAnsiTheme="minorHAnsi" w:cstheme="minorHAnsi"/>
          <w:sz w:val="24"/>
          <w:szCs w:val="24"/>
        </w:rPr>
      </w:pPr>
    </w:p>
    <w:tbl>
      <w:tblPr>
        <w:tblStyle w:val="GridTable4-Accent1"/>
        <w:tblpPr w:leftFromText="187" w:rightFromText="187" w:vertAnchor="text" w:horzAnchor="page" w:tblpX="2017" w:tblpY="865"/>
        <w:tblOverlap w:val="never"/>
        <w:tblW w:w="0" w:type="auto"/>
        <w:tblLayout w:type="fixed"/>
        <w:tblLook w:val="04A0" w:firstRow="1" w:lastRow="0" w:firstColumn="1" w:lastColumn="0" w:noHBand="0" w:noVBand="1"/>
      </w:tblPr>
      <w:tblGrid>
        <w:gridCol w:w="1872"/>
        <w:gridCol w:w="936"/>
        <w:gridCol w:w="936"/>
        <w:gridCol w:w="936"/>
        <w:gridCol w:w="1440"/>
      </w:tblGrid>
      <w:tr w:rsidR="007F00B5" w:rsidRPr="007E5C31" w14:paraId="48576F4E" w14:textId="77777777" w:rsidTr="003760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tcPr>
          <w:p w14:paraId="582C9891" w14:textId="13A0B550" w:rsidR="007F00B5" w:rsidRPr="007E5C31" w:rsidRDefault="007F00B5" w:rsidP="003760FF">
            <w:pPr>
              <w:jc w:val="center"/>
              <w:rPr>
                <w:rFonts w:asciiTheme="minorHAnsi" w:hAnsiTheme="minorHAnsi" w:cstheme="minorHAnsi"/>
                <w:sz w:val="24"/>
                <w:szCs w:val="24"/>
              </w:rPr>
            </w:pPr>
            <w:r w:rsidRPr="007E5C31">
              <w:rPr>
                <w:rFonts w:asciiTheme="minorHAnsi" w:hAnsiTheme="minorHAnsi" w:cstheme="minorHAnsi"/>
                <w:sz w:val="24"/>
                <w:szCs w:val="24"/>
              </w:rPr>
              <w:t>FY202</w:t>
            </w:r>
            <w:r w:rsidR="00750EF4">
              <w:rPr>
                <w:rFonts w:asciiTheme="minorHAnsi" w:hAnsiTheme="minorHAnsi" w:cstheme="minorHAnsi"/>
                <w:sz w:val="24"/>
                <w:szCs w:val="24"/>
              </w:rPr>
              <w:t>3</w:t>
            </w:r>
            <w:r w:rsidRPr="007E5C31">
              <w:rPr>
                <w:rFonts w:asciiTheme="minorHAnsi" w:hAnsiTheme="minorHAnsi" w:cstheme="minorHAnsi"/>
                <w:sz w:val="24"/>
                <w:szCs w:val="24"/>
              </w:rPr>
              <w:t xml:space="preserve"> Financial Reports </w:t>
            </w:r>
          </w:p>
          <w:p w14:paraId="41E5E025" w14:textId="74783FAA" w:rsidR="007F00B5" w:rsidRPr="007E5C31" w:rsidRDefault="007F00B5" w:rsidP="003760FF">
            <w:pPr>
              <w:jc w:val="center"/>
              <w:rPr>
                <w:rFonts w:asciiTheme="minorHAnsi" w:hAnsiTheme="minorHAnsi" w:cstheme="minorHAnsi"/>
                <w:sz w:val="24"/>
                <w:szCs w:val="24"/>
              </w:rPr>
            </w:pPr>
            <w:r w:rsidRPr="007E5C31">
              <w:rPr>
                <w:rFonts w:asciiTheme="minorHAnsi" w:hAnsiTheme="minorHAnsi" w:cstheme="minorHAnsi"/>
                <w:sz w:val="24"/>
                <w:szCs w:val="24"/>
              </w:rPr>
              <w:t>Number of Days</w:t>
            </w:r>
            <w:r w:rsidR="00E95809">
              <w:rPr>
                <w:rFonts w:asciiTheme="minorHAnsi" w:hAnsiTheme="minorHAnsi" w:cstheme="minorHAnsi"/>
                <w:sz w:val="24"/>
                <w:szCs w:val="24"/>
              </w:rPr>
              <w:t xml:space="preserve"> Late</w:t>
            </w:r>
          </w:p>
        </w:tc>
        <w:tc>
          <w:tcPr>
            <w:tcW w:w="1440" w:type="dxa"/>
          </w:tcPr>
          <w:p w14:paraId="2AD4D3BE" w14:textId="77777777" w:rsidR="007F00B5" w:rsidRPr="007E5C31" w:rsidRDefault="007F00B5" w:rsidP="003760F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1CBF3DE" w14:textId="77777777" w:rsidR="007F00B5" w:rsidRPr="007E5C31" w:rsidRDefault="007F00B5" w:rsidP="003760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E5C31">
              <w:rPr>
                <w:rFonts w:asciiTheme="minorHAnsi" w:hAnsiTheme="minorHAnsi" w:cstheme="minorHAnsi"/>
                <w:sz w:val="24"/>
                <w:szCs w:val="24"/>
              </w:rPr>
              <w:t>Years Late</w:t>
            </w:r>
          </w:p>
        </w:tc>
      </w:tr>
      <w:tr w:rsidR="007F00B5" w:rsidRPr="007E5C31" w14:paraId="1060D5B1"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5D55CD24" w14:textId="77777777" w:rsidR="007F00B5" w:rsidRPr="007E5C31" w:rsidRDefault="007F00B5" w:rsidP="003760FF">
            <w:pPr>
              <w:rPr>
                <w:rFonts w:asciiTheme="minorHAnsi" w:hAnsiTheme="minorHAnsi" w:cstheme="minorHAnsi"/>
              </w:rPr>
            </w:pPr>
            <w:r w:rsidRPr="007E5C31">
              <w:rPr>
                <w:rFonts w:asciiTheme="minorHAnsi" w:hAnsiTheme="minorHAnsi" w:cstheme="minorHAnsi"/>
              </w:rPr>
              <w:t>Locality</w:t>
            </w:r>
          </w:p>
        </w:tc>
        <w:tc>
          <w:tcPr>
            <w:tcW w:w="936" w:type="dxa"/>
            <w:vAlign w:val="bottom"/>
          </w:tcPr>
          <w:p w14:paraId="3FABB4B2" w14:textId="77777777" w:rsidR="007F00B5" w:rsidRPr="007E5C31"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1–30</w:t>
            </w:r>
          </w:p>
        </w:tc>
        <w:tc>
          <w:tcPr>
            <w:tcW w:w="936" w:type="dxa"/>
            <w:vAlign w:val="bottom"/>
          </w:tcPr>
          <w:p w14:paraId="393FE99B" w14:textId="77777777" w:rsidR="007F00B5" w:rsidRPr="007E5C31"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31–60</w:t>
            </w:r>
          </w:p>
        </w:tc>
        <w:tc>
          <w:tcPr>
            <w:tcW w:w="936" w:type="dxa"/>
            <w:vAlign w:val="bottom"/>
          </w:tcPr>
          <w:p w14:paraId="63F1AA16" w14:textId="77777777" w:rsidR="007F00B5" w:rsidRPr="007E5C31"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Over 60</w:t>
            </w:r>
          </w:p>
        </w:tc>
        <w:tc>
          <w:tcPr>
            <w:tcW w:w="1440" w:type="dxa"/>
            <w:vAlign w:val="bottom"/>
          </w:tcPr>
          <w:p w14:paraId="4916F279" w14:textId="376D2847" w:rsidR="007F00B5" w:rsidRPr="007E5C31"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FY16 to FY2</w:t>
            </w:r>
            <w:r w:rsidR="00750EF4">
              <w:rPr>
                <w:rFonts w:asciiTheme="minorHAnsi" w:hAnsiTheme="minorHAnsi" w:cstheme="minorHAnsi"/>
                <w:b/>
                <w:bCs/>
              </w:rPr>
              <w:t>3</w:t>
            </w:r>
          </w:p>
        </w:tc>
      </w:tr>
      <w:tr w:rsidR="007F00B5" w:rsidRPr="007E5C31" w14:paraId="1B26785E" w14:textId="77777777" w:rsidTr="003760FF">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6DF29095" w14:textId="77777777" w:rsidR="007F00B5" w:rsidRPr="00E95809" w:rsidRDefault="007F00B5" w:rsidP="003760FF">
            <w:pPr>
              <w:rPr>
                <w:rFonts w:asciiTheme="minorHAnsi" w:hAnsiTheme="minorHAnsi" w:cstheme="minorHAnsi"/>
                <w:b w:val="0"/>
                <w:bCs w:val="0"/>
              </w:rPr>
            </w:pPr>
          </w:p>
        </w:tc>
        <w:tc>
          <w:tcPr>
            <w:tcW w:w="936" w:type="dxa"/>
          </w:tcPr>
          <w:p w14:paraId="0DA1A78E" w14:textId="77777777" w:rsidR="007F00B5" w:rsidRPr="00E95809" w:rsidRDefault="007F00B5" w:rsidP="003760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0DA5BD25" w14:textId="77777777" w:rsidR="007F00B5" w:rsidRPr="00E95809" w:rsidRDefault="007F00B5" w:rsidP="003760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2A55DDA7" w14:textId="77777777" w:rsidR="007F00B5" w:rsidRPr="00E95809" w:rsidRDefault="007F00B5" w:rsidP="003760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3B2525C3" w14:textId="77777777" w:rsidR="007F00B5" w:rsidRPr="00E95809" w:rsidRDefault="007F00B5" w:rsidP="003760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F00B5" w:rsidRPr="007E5C31" w14:paraId="15BBECFE"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2DE46F6A" w14:textId="77777777" w:rsidR="007F00B5" w:rsidRPr="00E95809" w:rsidRDefault="007F00B5" w:rsidP="003760FF">
            <w:pPr>
              <w:rPr>
                <w:rFonts w:asciiTheme="minorHAnsi" w:hAnsiTheme="minorHAnsi" w:cstheme="minorHAnsi"/>
              </w:rPr>
            </w:pPr>
            <w:r w:rsidRPr="00E95809">
              <w:rPr>
                <w:rFonts w:asciiTheme="minorHAnsi" w:hAnsiTheme="minorHAnsi" w:cstheme="minorHAnsi"/>
              </w:rPr>
              <w:t>City of:</w:t>
            </w:r>
          </w:p>
        </w:tc>
        <w:tc>
          <w:tcPr>
            <w:tcW w:w="936" w:type="dxa"/>
            <w:vAlign w:val="bottom"/>
          </w:tcPr>
          <w:p w14:paraId="2F92F101"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33346F62"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7DA1C908"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42AA2E38"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0EF4" w:rsidRPr="007E5C31" w14:paraId="2A370202"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657F8D29" w14:textId="3637FA27"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Buena Vista</w:t>
            </w:r>
          </w:p>
        </w:tc>
        <w:tc>
          <w:tcPr>
            <w:tcW w:w="936" w:type="dxa"/>
            <w:noWrap/>
            <w:vAlign w:val="bottom"/>
          </w:tcPr>
          <w:p w14:paraId="69574345" w14:textId="1C8478CF"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53BCA50D" w14:textId="211B613C"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936" w:type="dxa"/>
            <w:noWrap/>
            <w:vAlign w:val="bottom"/>
          </w:tcPr>
          <w:p w14:paraId="0714CEA6" w14:textId="326E11F1"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1440" w:type="dxa"/>
            <w:noWrap/>
            <w:vAlign w:val="bottom"/>
          </w:tcPr>
          <w:p w14:paraId="44487180" w14:textId="43B3078B"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8 </w:t>
            </w:r>
          </w:p>
        </w:tc>
      </w:tr>
      <w:tr w:rsidR="00750EF4" w:rsidRPr="007E5C31" w14:paraId="6BD425E4"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1B54DDA5" w14:textId="463533CA"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Colonial Heights</w:t>
            </w:r>
          </w:p>
        </w:tc>
        <w:tc>
          <w:tcPr>
            <w:tcW w:w="936" w:type="dxa"/>
            <w:noWrap/>
            <w:vAlign w:val="bottom"/>
          </w:tcPr>
          <w:p w14:paraId="21C7D165" w14:textId="0210B37D"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09B8C9FD" w14:textId="55C2737D"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1129AE87" w14:textId="1FD55B48"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noWrap/>
            <w:vAlign w:val="bottom"/>
          </w:tcPr>
          <w:p w14:paraId="07192CB1" w14:textId="571B8D9B"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2 </w:t>
            </w:r>
          </w:p>
        </w:tc>
      </w:tr>
      <w:tr w:rsidR="00750EF4" w:rsidRPr="007E5C31" w14:paraId="43B386AC"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44BE8062" w14:textId="571452D7"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Danville</w:t>
            </w:r>
          </w:p>
        </w:tc>
        <w:tc>
          <w:tcPr>
            <w:tcW w:w="936" w:type="dxa"/>
            <w:noWrap/>
            <w:vAlign w:val="bottom"/>
          </w:tcPr>
          <w:p w14:paraId="5B500073" w14:textId="41BAF2A6"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936" w:type="dxa"/>
            <w:noWrap/>
            <w:vAlign w:val="bottom"/>
          </w:tcPr>
          <w:p w14:paraId="272E153E" w14:textId="3BFB9D67"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2DF1C0B8" w14:textId="3ED23CC1"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1440" w:type="dxa"/>
            <w:noWrap/>
            <w:vAlign w:val="bottom"/>
          </w:tcPr>
          <w:p w14:paraId="2E7B1A7A" w14:textId="227184C4"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3 </w:t>
            </w:r>
          </w:p>
        </w:tc>
      </w:tr>
      <w:tr w:rsidR="00750EF4" w:rsidRPr="007E5C31" w14:paraId="4B73B499"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594251D8" w14:textId="77FF2612"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Emporia</w:t>
            </w:r>
          </w:p>
        </w:tc>
        <w:tc>
          <w:tcPr>
            <w:tcW w:w="936" w:type="dxa"/>
            <w:noWrap/>
            <w:vAlign w:val="bottom"/>
          </w:tcPr>
          <w:p w14:paraId="604AB1BF" w14:textId="12647CB3"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2C91C3E8" w14:textId="341091C1"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6F1554C0" w14:textId="7AB471D3"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noWrap/>
            <w:vAlign w:val="bottom"/>
          </w:tcPr>
          <w:p w14:paraId="20612FCE" w14:textId="777FAE40"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8 </w:t>
            </w:r>
          </w:p>
        </w:tc>
      </w:tr>
      <w:tr w:rsidR="00750EF4" w:rsidRPr="007E5C31" w14:paraId="37884C91"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30E4255A" w14:textId="784CBE2A"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Galax</w:t>
            </w:r>
          </w:p>
        </w:tc>
        <w:tc>
          <w:tcPr>
            <w:tcW w:w="936" w:type="dxa"/>
            <w:noWrap/>
            <w:vAlign w:val="bottom"/>
          </w:tcPr>
          <w:p w14:paraId="3B79CA62" w14:textId="33284745"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4A55DF87" w14:textId="2B42FF34"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936" w:type="dxa"/>
            <w:noWrap/>
            <w:vAlign w:val="bottom"/>
          </w:tcPr>
          <w:p w14:paraId="5B6D1449" w14:textId="44453F43"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1440" w:type="dxa"/>
            <w:noWrap/>
            <w:vAlign w:val="bottom"/>
          </w:tcPr>
          <w:p w14:paraId="02B010FC" w14:textId="2F98D138"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3 </w:t>
            </w:r>
          </w:p>
        </w:tc>
      </w:tr>
      <w:tr w:rsidR="00750EF4" w:rsidRPr="007E5C31" w14:paraId="377F34C3"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02EE394A" w14:textId="149F300E"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Hopewell</w:t>
            </w:r>
          </w:p>
        </w:tc>
        <w:tc>
          <w:tcPr>
            <w:tcW w:w="936" w:type="dxa"/>
            <w:noWrap/>
            <w:vAlign w:val="bottom"/>
          </w:tcPr>
          <w:p w14:paraId="08187180" w14:textId="3A035357"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2CC6F606" w14:textId="2CA10AAC"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67D90954" w14:textId="392328B3"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noWrap/>
            <w:vAlign w:val="bottom"/>
          </w:tcPr>
          <w:p w14:paraId="0C47BF36" w14:textId="14DD280E"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8 </w:t>
            </w:r>
          </w:p>
        </w:tc>
      </w:tr>
      <w:tr w:rsidR="00750EF4" w:rsidRPr="007E5C31" w14:paraId="4B886191"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2617F4E2" w14:textId="03567070"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Martinsville</w:t>
            </w:r>
          </w:p>
        </w:tc>
        <w:tc>
          <w:tcPr>
            <w:tcW w:w="936" w:type="dxa"/>
            <w:noWrap/>
            <w:vAlign w:val="bottom"/>
          </w:tcPr>
          <w:p w14:paraId="001A45FE" w14:textId="262439E1"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0AFBC41E" w14:textId="56CD2143"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779F7821" w14:textId="1681EDD8"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noWrap/>
            <w:vAlign w:val="bottom"/>
          </w:tcPr>
          <w:p w14:paraId="3BD09246" w14:textId="118E3D88"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1 </w:t>
            </w:r>
          </w:p>
        </w:tc>
      </w:tr>
      <w:tr w:rsidR="00750EF4" w:rsidRPr="007E5C31" w14:paraId="4C58989A"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vAlign w:val="bottom"/>
          </w:tcPr>
          <w:p w14:paraId="4A13E538" w14:textId="18DB3784"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Norton</w:t>
            </w:r>
          </w:p>
        </w:tc>
        <w:tc>
          <w:tcPr>
            <w:tcW w:w="936" w:type="dxa"/>
            <w:noWrap/>
            <w:vAlign w:val="bottom"/>
          </w:tcPr>
          <w:p w14:paraId="784D849C" w14:textId="2CED83C5"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50E54AC2" w14:textId="2EE4D49D"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noWrap/>
            <w:vAlign w:val="bottom"/>
          </w:tcPr>
          <w:p w14:paraId="0771D882" w14:textId="1BBD5FC8"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noWrap/>
            <w:vAlign w:val="bottom"/>
          </w:tcPr>
          <w:p w14:paraId="358BB983" w14:textId="4B103FD7"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8 </w:t>
            </w:r>
          </w:p>
        </w:tc>
      </w:tr>
      <w:tr w:rsidR="00750EF4" w:rsidRPr="007E5C31" w14:paraId="20814226"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7DE326C1" w14:textId="496E002F"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Petersburg</w:t>
            </w:r>
          </w:p>
        </w:tc>
        <w:tc>
          <w:tcPr>
            <w:tcW w:w="936" w:type="dxa"/>
            <w:vAlign w:val="bottom"/>
          </w:tcPr>
          <w:p w14:paraId="0E52C003" w14:textId="1C09E631"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179CFD59" w14:textId="42D0947B"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7CAFF307" w14:textId="56DD12BE"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vAlign w:val="bottom"/>
          </w:tcPr>
          <w:p w14:paraId="050B607D" w14:textId="7A24D79D"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6 </w:t>
            </w:r>
          </w:p>
        </w:tc>
      </w:tr>
      <w:tr w:rsidR="00750EF4" w:rsidRPr="007E5C31" w14:paraId="0CB67208"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19D38220" w14:textId="7270A502"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Portsmouth</w:t>
            </w:r>
          </w:p>
        </w:tc>
        <w:tc>
          <w:tcPr>
            <w:tcW w:w="936" w:type="dxa"/>
            <w:vAlign w:val="bottom"/>
          </w:tcPr>
          <w:p w14:paraId="6233C2B1" w14:textId="66772B0C"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76C0DB8F" w14:textId="04BB45CD"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5FB4064B" w14:textId="1F71862B"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vAlign w:val="bottom"/>
          </w:tcPr>
          <w:p w14:paraId="18624324" w14:textId="6134D80A"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6 </w:t>
            </w:r>
          </w:p>
        </w:tc>
      </w:tr>
      <w:tr w:rsidR="00750EF4" w:rsidRPr="007E5C31" w14:paraId="1EBA1236"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4E4147FD" w14:textId="4350EF38"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Radford</w:t>
            </w:r>
          </w:p>
        </w:tc>
        <w:tc>
          <w:tcPr>
            <w:tcW w:w="936" w:type="dxa"/>
            <w:vAlign w:val="bottom"/>
          </w:tcPr>
          <w:p w14:paraId="39739FC2" w14:textId="12F60D4A"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23C4B011" w14:textId="0468907A"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936" w:type="dxa"/>
            <w:vAlign w:val="bottom"/>
          </w:tcPr>
          <w:p w14:paraId="4BA346CE" w14:textId="3A7B3B76"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1440" w:type="dxa"/>
            <w:vAlign w:val="bottom"/>
          </w:tcPr>
          <w:p w14:paraId="51E02361" w14:textId="24A4FEFA"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8 </w:t>
            </w:r>
          </w:p>
        </w:tc>
      </w:tr>
      <w:tr w:rsidR="00750EF4" w:rsidRPr="007E5C31" w14:paraId="50576DDF"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63597084" w14:textId="68D67FE1"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Roanoke</w:t>
            </w:r>
          </w:p>
        </w:tc>
        <w:tc>
          <w:tcPr>
            <w:tcW w:w="936" w:type="dxa"/>
            <w:vAlign w:val="bottom"/>
          </w:tcPr>
          <w:p w14:paraId="793E5C0E" w14:textId="07F4CA63"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685E78B3" w14:textId="5504DDCD"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0B494F5C" w14:textId="36BDF743"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vAlign w:val="bottom"/>
          </w:tcPr>
          <w:p w14:paraId="16763838" w14:textId="30C38D7F" w:rsidR="00750EF4" w:rsidRPr="00750EF4" w:rsidRDefault="00750EF4"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 xml:space="preserve">6 </w:t>
            </w:r>
          </w:p>
        </w:tc>
      </w:tr>
      <w:tr w:rsidR="00750EF4" w:rsidRPr="007E5C31" w14:paraId="7F360FBC"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451EE053" w14:textId="591817E7" w:rsidR="00750EF4" w:rsidRPr="00750EF4" w:rsidRDefault="00750EF4" w:rsidP="003760FF">
            <w:pPr>
              <w:rPr>
                <w:rFonts w:asciiTheme="minorHAnsi" w:hAnsiTheme="minorHAnsi" w:cstheme="minorHAnsi"/>
                <w:b w:val="0"/>
                <w:bCs w:val="0"/>
              </w:rPr>
            </w:pPr>
            <w:r w:rsidRPr="00750EF4">
              <w:rPr>
                <w:rFonts w:asciiTheme="minorHAnsi" w:hAnsiTheme="minorHAnsi" w:cstheme="minorHAnsi"/>
                <w:b w:val="0"/>
                <w:bCs w:val="0"/>
              </w:rPr>
              <w:t>Williamsburg</w:t>
            </w:r>
          </w:p>
        </w:tc>
        <w:tc>
          <w:tcPr>
            <w:tcW w:w="936" w:type="dxa"/>
            <w:vAlign w:val="bottom"/>
          </w:tcPr>
          <w:p w14:paraId="4C90A199" w14:textId="0C59DFCC"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6394556E" w14:textId="6EEB57A5"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w:t>
            </w:r>
          </w:p>
        </w:tc>
        <w:tc>
          <w:tcPr>
            <w:tcW w:w="936" w:type="dxa"/>
            <w:vAlign w:val="bottom"/>
          </w:tcPr>
          <w:p w14:paraId="4C9E378C" w14:textId="558E3A2B"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XX</w:t>
            </w:r>
          </w:p>
        </w:tc>
        <w:tc>
          <w:tcPr>
            <w:tcW w:w="1440" w:type="dxa"/>
            <w:vAlign w:val="bottom"/>
          </w:tcPr>
          <w:p w14:paraId="6CC5E6D9" w14:textId="645D1F21" w:rsidR="00750EF4" w:rsidRPr="00750EF4" w:rsidRDefault="00750EF4"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EF4">
              <w:rPr>
                <w:rFonts w:asciiTheme="minorHAnsi" w:hAnsiTheme="minorHAnsi" w:cstheme="minorHAnsi"/>
              </w:rPr>
              <w:t>1</w:t>
            </w:r>
          </w:p>
        </w:tc>
      </w:tr>
      <w:tr w:rsidR="007F00B5" w:rsidRPr="007E5C31" w14:paraId="3EB5479B"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580697B5" w14:textId="47157372" w:rsidR="007F00B5" w:rsidRPr="00E95809" w:rsidRDefault="007F00B5" w:rsidP="003760FF">
            <w:pPr>
              <w:rPr>
                <w:rFonts w:asciiTheme="minorHAnsi" w:hAnsiTheme="minorHAnsi" w:cstheme="minorHAnsi"/>
              </w:rPr>
            </w:pPr>
          </w:p>
        </w:tc>
        <w:tc>
          <w:tcPr>
            <w:tcW w:w="936" w:type="dxa"/>
            <w:vAlign w:val="bottom"/>
          </w:tcPr>
          <w:p w14:paraId="0FF6D0B3"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0AB1239E"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48B02DE7"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29DDD807" w14:textId="77777777" w:rsidR="007F00B5" w:rsidRPr="00E95809" w:rsidRDefault="007F00B5" w:rsidP="003760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207EB0DD"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B88CE97" w14:textId="1CFAA76B" w:rsidR="007E5C31" w:rsidRPr="00E95809" w:rsidRDefault="00750EF4" w:rsidP="003760FF">
            <w:pPr>
              <w:rPr>
                <w:rFonts w:asciiTheme="minorHAnsi" w:hAnsiTheme="minorHAnsi" w:cstheme="minorHAnsi"/>
                <w:b w:val="0"/>
                <w:bCs w:val="0"/>
              </w:rPr>
            </w:pPr>
            <w:r w:rsidRPr="00E95809">
              <w:rPr>
                <w:rFonts w:asciiTheme="minorHAnsi" w:hAnsiTheme="minorHAnsi" w:cstheme="minorHAnsi"/>
              </w:rPr>
              <w:t>County Of:</w:t>
            </w:r>
          </w:p>
        </w:tc>
        <w:tc>
          <w:tcPr>
            <w:tcW w:w="936" w:type="dxa"/>
            <w:noWrap/>
          </w:tcPr>
          <w:p w14:paraId="5A6A430E" w14:textId="31AE277A" w:rsidR="007E5C31" w:rsidRPr="00E95809" w:rsidRDefault="007E5C31"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399B65E0" w14:textId="551214A0" w:rsidR="007E5C31" w:rsidRPr="00E95809" w:rsidRDefault="007E5C31"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19A00A89" w14:textId="482F2E5A" w:rsidR="007E5C31" w:rsidRPr="00E95809" w:rsidRDefault="007E5C31"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tcPr>
          <w:p w14:paraId="2BC0DA2D" w14:textId="638032F1" w:rsidR="007E5C31" w:rsidRPr="00E95809" w:rsidRDefault="007E5C31"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B2437" w:rsidRPr="007E5C31" w14:paraId="260612BA"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753D0D3" w14:textId="239DAEC4" w:rsidR="009B2437" w:rsidRPr="009B2437" w:rsidRDefault="009B2437" w:rsidP="003760FF">
            <w:pPr>
              <w:rPr>
                <w:rFonts w:asciiTheme="minorHAnsi" w:hAnsiTheme="minorHAnsi" w:cstheme="minorHAnsi"/>
                <w:b w:val="0"/>
                <w:bCs w:val="0"/>
              </w:rPr>
            </w:pPr>
            <w:r w:rsidRPr="009B2437">
              <w:rPr>
                <w:b w:val="0"/>
                <w:bCs w:val="0"/>
              </w:rPr>
              <w:t>Accomack</w:t>
            </w:r>
          </w:p>
        </w:tc>
        <w:tc>
          <w:tcPr>
            <w:tcW w:w="936" w:type="dxa"/>
            <w:noWrap/>
          </w:tcPr>
          <w:p w14:paraId="257EED85" w14:textId="73465E1B"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116ACA01" w14:textId="6D9527E5"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48D4552A" w14:textId="0E286039"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1440" w:type="dxa"/>
            <w:noWrap/>
          </w:tcPr>
          <w:p w14:paraId="14D40D11" w14:textId="3E003111"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4F6B162D"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2094355" w14:textId="28672228" w:rsidR="009B2437" w:rsidRPr="009B2437" w:rsidRDefault="009B2437" w:rsidP="003760FF">
            <w:pPr>
              <w:rPr>
                <w:rFonts w:asciiTheme="minorHAnsi" w:hAnsiTheme="minorHAnsi" w:cstheme="minorHAnsi"/>
                <w:b w:val="0"/>
                <w:bCs w:val="0"/>
              </w:rPr>
            </w:pPr>
            <w:r w:rsidRPr="009B2437">
              <w:rPr>
                <w:b w:val="0"/>
                <w:bCs w:val="0"/>
              </w:rPr>
              <w:t>Alleghany</w:t>
            </w:r>
          </w:p>
        </w:tc>
        <w:tc>
          <w:tcPr>
            <w:tcW w:w="936" w:type="dxa"/>
            <w:noWrap/>
          </w:tcPr>
          <w:p w14:paraId="486904F2" w14:textId="17962F3A"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7FEF956C" w14:textId="779E7D9D"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25444473" w14:textId="1645DD0F"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1440" w:type="dxa"/>
            <w:noWrap/>
          </w:tcPr>
          <w:p w14:paraId="4702BF20" w14:textId="113E4704"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7 </w:t>
            </w:r>
          </w:p>
        </w:tc>
      </w:tr>
      <w:tr w:rsidR="009B2437" w:rsidRPr="007E5C31" w14:paraId="19D5A7E0"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A3E973C" w14:textId="1D3731A2" w:rsidR="009B2437" w:rsidRPr="009B2437" w:rsidRDefault="009B2437" w:rsidP="003760FF">
            <w:pPr>
              <w:rPr>
                <w:rFonts w:asciiTheme="minorHAnsi" w:hAnsiTheme="minorHAnsi" w:cstheme="minorHAnsi"/>
                <w:b w:val="0"/>
                <w:bCs w:val="0"/>
              </w:rPr>
            </w:pPr>
            <w:r w:rsidRPr="009B2437">
              <w:rPr>
                <w:b w:val="0"/>
                <w:bCs w:val="0"/>
              </w:rPr>
              <w:t>Amelia</w:t>
            </w:r>
          </w:p>
        </w:tc>
        <w:tc>
          <w:tcPr>
            <w:tcW w:w="936" w:type="dxa"/>
            <w:noWrap/>
          </w:tcPr>
          <w:p w14:paraId="2E3CBF4D" w14:textId="6977CAC6"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6B83B307" w14:textId="33AAED3D"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36780D61" w14:textId="3F5C18CC"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1440" w:type="dxa"/>
            <w:noWrap/>
          </w:tcPr>
          <w:p w14:paraId="36A60334" w14:textId="4B302991"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4 </w:t>
            </w:r>
          </w:p>
        </w:tc>
      </w:tr>
      <w:tr w:rsidR="009B2437" w:rsidRPr="007E5C31" w14:paraId="6C2CCE77"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49608E1" w14:textId="11B78941" w:rsidR="009B2437" w:rsidRPr="009B2437" w:rsidRDefault="009B2437" w:rsidP="003760FF">
            <w:pPr>
              <w:rPr>
                <w:rFonts w:asciiTheme="minorHAnsi" w:hAnsiTheme="minorHAnsi" w:cstheme="minorHAnsi"/>
                <w:b w:val="0"/>
                <w:bCs w:val="0"/>
              </w:rPr>
            </w:pPr>
            <w:r w:rsidRPr="009B2437">
              <w:rPr>
                <w:b w:val="0"/>
                <w:bCs w:val="0"/>
              </w:rPr>
              <w:t>Amherst</w:t>
            </w:r>
          </w:p>
        </w:tc>
        <w:tc>
          <w:tcPr>
            <w:tcW w:w="936" w:type="dxa"/>
            <w:noWrap/>
          </w:tcPr>
          <w:p w14:paraId="7ADF64AB" w14:textId="49193377"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6725F884" w14:textId="66D8468D"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36BBDEA8" w14:textId="121785C3"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1440" w:type="dxa"/>
            <w:noWrap/>
          </w:tcPr>
          <w:p w14:paraId="6059B2CA" w14:textId="2B734AF4"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6 </w:t>
            </w:r>
          </w:p>
        </w:tc>
      </w:tr>
      <w:tr w:rsidR="009B2437" w:rsidRPr="007E5C31" w14:paraId="3DFA89A0"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DF99854" w14:textId="010F4691" w:rsidR="009B2437" w:rsidRPr="009B2437" w:rsidRDefault="009B2437" w:rsidP="003760FF">
            <w:pPr>
              <w:rPr>
                <w:rFonts w:asciiTheme="minorHAnsi" w:hAnsiTheme="minorHAnsi" w:cstheme="minorHAnsi"/>
                <w:b w:val="0"/>
                <w:bCs w:val="0"/>
              </w:rPr>
            </w:pPr>
            <w:r w:rsidRPr="009B2437">
              <w:rPr>
                <w:b w:val="0"/>
                <w:bCs w:val="0"/>
              </w:rPr>
              <w:t>Bath</w:t>
            </w:r>
          </w:p>
        </w:tc>
        <w:tc>
          <w:tcPr>
            <w:tcW w:w="936" w:type="dxa"/>
            <w:noWrap/>
          </w:tcPr>
          <w:p w14:paraId="3B5593FA" w14:textId="4212C693"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936" w:type="dxa"/>
            <w:noWrap/>
          </w:tcPr>
          <w:p w14:paraId="5D1A9FE8" w14:textId="6558BB16"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61756910" w14:textId="180E1D73"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1440" w:type="dxa"/>
            <w:noWrap/>
          </w:tcPr>
          <w:p w14:paraId="704C6639" w14:textId="708C922D"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26736A66"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F7E8EC6" w14:textId="5BD0BA89" w:rsidR="009B2437" w:rsidRPr="009B2437" w:rsidRDefault="009B2437" w:rsidP="003760FF">
            <w:pPr>
              <w:rPr>
                <w:rFonts w:asciiTheme="minorHAnsi" w:hAnsiTheme="minorHAnsi" w:cstheme="minorHAnsi"/>
                <w:b w:val="0"/>
                <w:bCs w:val="0"/>
              </w:rPr>
            </w:pPr>
            <w:r w:rsidRPr="009B2437">
              <w:rPr>
                <w:b w:val="0"/>
                <w:bCs w:val="0"/>
              </w:rPr>
              <w:t>Bland</w:t>
            </w:r>
          </w:p>
        </w:tc>
        <w:tc>
          <w:tcPr>
            <w:tcW w:w="936" w:type="dxa"/>
            <w:noWrap/>
          </w:tcPr>
          <w:p w14:paraId="45381EFE" w14:textId="71911313"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936" w:type="dxa"/>
            <w:noWrap/>
          </w:tcPr>
          <w:p w14:paraId="1509C0AE" w14:textId="6595C306"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323194D9" w14:textId="3D67B896"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1440" w:type="dxa"/>
            <w:noWrap/>
          </w:tcPr>
          <w:p w14:paraId="3328272B" w14:textId="4F21328D"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6 </w:t>
            </w:r>
          </w:p>
        </w:tc>
      </w:tr>
      <w:tr w:rsidR="009B2437" w:rsidRPr="007E5C31" w14:paraId="689AA0E6"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4C5935D" w14:textId="479D1FD1" w:rsidR="009B2437" w:rsidRPr="009B2437" w:rsidRDefault="009B2437" w:rsidP="003760FF">
            <w:pPr>
              <w:rPr>
                <w:rFonts w:asciiTheme="minorHAnsi" w:hAnsiTheme="minorHAnsi" w:cstheme="minorHAnsi"/>
                <w:b w:val="0"/>
                <w:bCs w:val="0"/>
              </w:rPr>
            </w:pPr>
            <w:r w:rsidRPr="009B2437">
              <w:rPr>
                <w:b w:val="0"/>
                <w:bCs w:val="0"/>
              </w:rPr>
              <w:t>Brunswick</w:t>
            </w:r>
          </w:p>
        </w:tc>
        <w:tc>
          <w:tcPr>
            <w:tcW w:w="936" w:type="dxa"/>
            <w:noWrap/>
          </w:tcPr>
          <w:p w14:paraId="1AB31521" w14:textId="71DA7189"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633E4B42" w14:textId="64428217"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67DA0CA0" w14:textId="668586CB"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1440" w:type="dxa"/>
            <w:noWrap/>
          </w:tcPr>
          <w:p w14:paraId="33233450" w14:textId="2B90FCCE"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73AD8334"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F1B8E78" w14:textId="743F2341" w:rsidR="009B2437" w:rsidRPr="009B2437" w:rsidRDefault="009B2437" w:rsidP="003760FF">
            <w:pPr>
              <w:rPr>
                <w:rFonts w:asciiTheme="minorHAnsi" w:hAnsiTheme="minorHAnsi" w:cstheme="minorHAnsi"/>
                <w:b w:val="0"/>
                <w:bCs w:val="0"/>
              </w:rPr>
            </w:pPr>
            <w:r w:rsidRPr="009B2437">
              <w:rPr>
                <w:b w:val="0"/>
                <w:bCs w:val="0"/>
              </w:rPr>
              <w:t>Buchanan</w:t>
            </w:r>
          </w:p>
        </w:tc>
        <w:tc>
          <w:tcPr>
            <w:tcW w:w="936" w:type="dxa"/>
            <w:noWrap/>
          </w:tcPr>
          <w:p w14:paraId="2F354F30" w14:textId="35386C33"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936" w:type="dxa"/>
            <w:noWrap/>
          </w:tcPr>
          <w:p w14:paraId="2B2BA3C1" w14:textId="509BB678"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4435E93F" w14:textId="00B4008D"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1440" w:type="dxa"/>
            <w:noWrap/>
          </w:tcPr>
          <w:p w14:paraId="6341F053" w14:textId="1485C45E"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5D717C6A"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28F6709" w14:textId="6ACB04E4" w:rsidR="009B2437" w:rsidRPr="009B2437" w:rsidRDefault="009B2437" w:rsidP="003760FF">
            <w:pPr>
              <w:rPr>
                <w:rFonts w:asciiTheme="minorHAnsi" w:hAnsiTheme="minorHAnsi" w:cstheme="minorHAnsi"/>
                <w:b w:val="0"/>
                <w:bCs w:val="0"/>
              </w:rPr>
            </w:pPr>
            <w:r w:rsidRPr="009B2437">
              <w:rPr>
                <w:b w:val="0"/>
                <w:bCs w:val="0"/>
              </w:rPr>
              <w:t>Buckingham</w:t>
            </w:r>
          </w:p>
        </w:tc>
        <w:tc>
          <w:tcPr>
            <w:tcW w:w="936" w:type="dxa"/>
            <w:noWrap/>
          </w:tcPr>
          <w:p w14:paraId="3270BBEE" w14:textId="098793C2"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29E67660" w14:textId="313C2B28"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0957FD59" w14:textId="6C50616A"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1440" w:type="dxa"/>
            <w:noWrap/>
          </w:tcPr>
          <w:p w14:paraId="0F9EE2DA" w14:textId="62B60F13"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495FF8A3"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5BEE9B0" w14:textId="7D6D3792" w:rsidR="009B2437" w:rsidRPr="009B2437" w:rsidRDefault="009B2437" w:rsidP="003760FF">
            <w:pPr>
              <w:rPr>
                <w:rFonts w:asciiTheme="minorHAnsi" w:hAnsiTheme="minorHAnsi" w:cstheme="minorHAnsi"/>
                <w:b w:val="0"/>
                <w:bCs w:val="0"/>
              </w:rPr>
            </w:pPr>
            <w:r w:rsidRPr="009B2437">
              <w:rPr>
                <w:b w:val="0"/>
                <w:bCs w:val="0"/>
              </w:rPr>
              <w:t>Carroll</w:t>
            </w:r>
          </w:p>
        </w:tc>
        <w:tc>
          <w:tcPr>
            <w:tcW w:w="936" w:type="dxa"/>
            <w:noWrap/>
          </w:tcPr>
          <w:p w14:paraId="6817F674" w14:textId="61F9DCEA"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7A56A118" w14:textId="499CE708"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686F1791" w14:textId="2357F892"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1440" w:type="dxa"/>
            <w:noWrap/>
          </w:tcPr>
          <w:p w14:paraId="08E80DA4" w14:textId="00E7CAA4"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8 </w:t>
            </w:r>
          </w:p>
        </w:tc>
      </w:tr>
      <w:tr w:rsidR="009B2437" w:rsidRPr="007E5C31" w14:paraId="2AEF16E8" w14:textId="77777777" w:rsidTr="003760F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1D25791" w14:textId="5755A1A3" w:rsidR="009B2437" w:rsidRPr="009B2437" w:rsidRDefault="009B2437" w:rsidP="003760FF">
            <w:pPr>
              <w:rPr>
                <w:rFonts w:asciiTheme="minorHAnsi" w:hAnsiTheme="minorHAnsi" w:cstheme="minorHAnsi"/>
                <w:b w:val="0"/>
                <w:bCs w:val="0"/>
              </w:rPr>
            </w:pPr>
            <w:r w:rsidRPr="009B2437">
              <w:rPr>
                <w:b w:val="0"/>
                <w:bCs w:val="0"/>
              </w:rPr>
              <w:t>Charlotte</w:t>
            </w:r>
          </w:p>
        </w:tc>
        <w:tc>
          <w:tcPr>
            <w:tcW w:w="936" w:type="dxa"/>
            <w:noWrap/>
          </w:tcPr>
          <w:p w14:paraId="7D75FAB0" w14:textId="0B26BC91"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321F27CE" w14:textId="681CB727"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w:t>
            </w:r>
          </w:p>
        </w:tc>
        <w:tc>
          <w:tcPr>
            <w:tcW w:w="936" w:type="dxa"/>
            <w:noWrap/>
          </w:tcPr>
          <w:p w14:paraId="7046C999" w14:textId="30AB4104"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XX</w:t>
            </w:r>
          </w:p>
        </w:tc>
        <w:tc>
          <w:tcPr>
            <w:tcW w:w="1440" w:type="dxa"/>
            <w:noWrap/>
          </w:tcPr>
          <w:p w14:paraId="66B0E286" w14:textId="34E9F4DF" w:rsidR="009B2437" w:rsidRPr="00E95809" w:rsidRDefault="009B2437" w:rsidP="003760F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3D46">
              <w:t xml:space="preserve">3 </w:t>
            </w:r>
          </w:p>
        </w:tc>
      </w:tr>
      <w:tr w:rsidR="009B2437" w:rsidRPr="007E5C31" w14:paraId="4CC00AE4" w14:textId="77777777" w:rsidTr="003760FF">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14E8F29" w14:textId="0E63CE41" w:rsidR="009B2437" w:rsidRPr="009B2437" w:rsidRDefault="009B2437" w:rsidP="003760FF">
            <w:pPr>
              <w:rPr>
                <w:rFonts w:asciiTheme="minorHAnsi" w:hAnsiTheme="minorHAnsi" w:cstheme="minorHAnsi"/>
                <w:b w:val="0"/>
                <w:bCs w:val="0"/>
              </w:rPr>
            </w:pPr>
            <w:r w:rsidRPr="009B2437">
              <w:rPr>
                <w:b w:val="0"/>
                <w:bCs w:val="0"/>
              </w:rPr>
              <w:t>Culpeper</w:t>
            </w:r>
          </w:p>
        </w:tc>
        <w:tc>
          <w:tcPr>
            <w:tcW w:w="936" w:type="dxa"/>
            <w:noWrap/>
          </w:tcPr>
          <w:p w14:paraId="2DD6D94F" w14:textId="25EC52C8"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936" w:type="dxa"/>
            <w:noWrap/>
          </w:tcPr>
          <w:p w14:paraId="265B7521" w14:textId="76307AD9"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XX</w:t>
            </w:r>
          </w:p>
        </w:tc>
        <w:tc>
          <w:tcPr>
            <w:tcW w:w="936" w:type="dxa"/>
            <w:noWrap/>
          </w:tcPr>
          <w:p w14:paraId="1DA94D21" w14:textId="3CE5DFE0"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w:t>
            </w:r>
          </w:p>
        </w:tc>
        <w:tc>
          <w:tcPr>
            <w:tcW w:w="1440" w:type="dxa"/>
            <w:noWrap/>
          </w:tcPr>
          <w:p w14:paraId="0300B22D" w14:textId="59CA76C1" w:rsidR="009B2437" w:rsidRPr="00E95809" w:rsidRDefault="009B2437" w:rsidP="003760F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3D46">
              <w:t xml:space="preserve">1 </w:t>
            </w:r>
          </w:p>
        </w:tc>
      </w:tr>
    </w:tbl>
    <w:tbl>
      <w:tblPr>
        <w:tblStyle w:val="GridTable4-Accent1"/>
        <w:tblpPr w:leftFromText="187" w:rightFromText="187" w:vertAnchor="text" w:tblpXSpec="center" w:tblpY="865"/>
        <w:tblOverlap w:val="never"/>
        <w:tblW w:w="0" w:type="auto"/>
        <w:tblLayout w:type="fixed"/>
        <w:tblLook w:val="04A0" w:firstRow="1" w:lastRow="0" w:firstColumn="1" w:lastColumn="0" w:noHBand="0" w:noVBand="1"/>
      </w:tblPr>
      <w:tblGrid>
        <w:gridCol w:w="1872"/>
        <w:gridCol w:w="936"/>
        <w:gridCol w:w="936"/>
        <w:gridCol w:w="936"/>
        <w:gridCol w:w="1440"/>
      </w:tblGrid>
      <w:tr w:rsidR="009A2DFF" w:rsidRPr="00551A65" w14:paraId="0691B734" w14:textId="77777777" w:rsidTr="007735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tcPr>
          <w:p w14:paraId="205DCBED" w14:textId="77777777" w:rsidR="009A2DFF" w:rsidRPr="00E95809" w:rsidRDefault="009A2DFF" w:rsidP="0077354E">
            <w:pPr>
              <w:jc w:val="center"/>
              <w:rPr>
                <w:rFonts w:asciiTheme="minorHAnsi" w:hAnsiTheme="minorHAnsi"/>
                <w:b w:val="0"/>
                <w:bCs w:val="0"/>
                <w:sz w:val="24"/>
                <w:szCs w:val="24"/>
              </w:rPr>
            </w:pPr>
            <w:r w:rsidRPr="00E95809">
              <w:rPr>
                <w:rFonts w:asciiTheme="minorHAnsi" w:hAnsiTheme="minorHAnsi"/>
                <w:sz w:val="24"/>
                <w:szCs w:val="24"/>
              </w:rPr>
              <w:t>FY202</w:t>
            </w:r>
            <w:r>
              <w:rPr>
                <w:rFonts w:asciiTheme="minorHAnsi" w:hAnsiTheme="minorHAnsi"/>
                <w:sz w:val="24"/>
                <w:szCs w:val="24"/>
              </w:rPr>
              <w:t>3</w:t>
            </w:r>
            <w:r w:rsidRPr="00E95809">
              <w:rPr>
                <w:rFonts w:asciiTheme="minorHAnsi" w:hAnsiTheme="minorHAnsi"/>
                <w:sz w:val="24"/>
                <w:szCs w:val="24"/>
              </w:rPr>
              <w:t xml:space="preserve"> Financial Reports </w:t>
            </w:r>
          </w:p>
          <w:p w14:paraId="49651525" w14:textId="77777777" w:rsidR="009A2DFF" w:rsidRPr="00E95809" w:rsidRDefault="009A2DFF" w:rsidP="0077354E">
            <w:pPr>
              <w:jc w:val="center"/>
              <w:rPr>
                <w:rFonts w:asciiTheme="minorHAnsi" w:hAnsiTheme="minorHAnsi" w:cstheme="minorHAnsi"/>
                <w:sz w:val="24"/>
                <w:szCs w:val="24"/>
              </w:rPr>
            </w:pPr>
            <w:r w:rsidRPr="00E95809">
              <w:rPr>
                <w:rFonts w:asciiTheme="minorHAnsi" w:hAnsiTheme="minorHAnsi"/>
                <w:sz w:val="24"/>
                <w:szCs w:val="24"/>
              </w:rPr>
              <w:t>Number of Days</w:t>
            </w:r>
            <w:r>
              <w:rPr>
                <w:rFonts w:asciiTheme="minorHAnsi" w:hAnsiTheme="minorHAnsi"/>
                <w:sz w:val="24"/>
                <w:szCs w:val="24"/>
              </w:rPr>
              <w:t xml:space="preserve"> Late</w:t>
            </w:r>
          </w:p>
        </w:tc>
        <w:tc>
          <w:tcPr>
            <w:tcW w:w="1440" w:type="dxa"/>
          </w:tcPr>
          <w:p w14:paraId="45E9024F" w14:textId="77777777" w:rsidR="009A2DFF" w:rsidRPr="00E95809" w:rsidRDefault="009A2DFF" w:rsidP="00773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170A70AF" w14:textId="77777777" w:rsidR="009A2DFF" w:rsidRPr="00E95809" w:rsidRDefault="009A2DFF" w:rsidP="007735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95809">
              <w:rPr>
                <w:rFonts w:asciiTheme="minorHAnsi" w:hAnsiTheme="minorHAnsi" w:cstheme="minorHAnsi"/>
                <w:sz w:val="24"/>
                <w:szCs w:val="24"/>
              </w:rPr>
              <w:t>Years Late</w:t>
            </w:r>
          </w:p>
        </w:tc>
      </w:tr>
      <w:tr w:rsidR="009A2DFF" w:rsidRPr="00551A65" w14:paraId="5EB0E47E"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1F2E0043" w14:textId="77777777" w:rsidR="009A2DFF" w:rsidRPr="007E5C31" w:rsidRDefault="009A2DFF" w:rsidP="0077354E">
            <w:pPr>
              <w:rPr>
                <w:rFonts w:asciiTheme="minorHAnsi" w:hAnsiTheme="minorHAnsi" w:cstheme="minorHAnsi"/>
              </w:rPr>
            </w:pPr>
            <w:r w:rsidRPr="007E5C31">
              <w:rPr>
                <w:rFonts w:asciiTheme="minorHAnsi" w:hAnsiTheme="minorHAnsi" w:cstheme="minorHAnsi"/>
              </w:rPr>
              <w:t>Locality</w:t>
            </w:r>
          </w:p>
        </w:tc>
        <w:tc>
          <w:tcPr>
            <w:tcW w:w="936" w:type="dxa"/>
            <w:vAlign w:val="bottom"/>
          </w:tcPr>
          <w:p w14:paraId="42CCD0EC" w14:textId="77777777" w:rsidR="009A2DFF" w:rsidRPr="007E5C31"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1–30</w:t>
            </w:r>
          </w:p>
        </w:tc>
        <w:tc>
          <w:tcPr>
            <w:tcW w:w="936" w:type="dxa"/>
            <w:vAlign w:val="bottom"/>
          </w:tcPr>
          <w:p w14:paraId="4677CB9F" w14:textId="77777777" w:rsidR="009A2DFF" w:rsidRPr="007E5C31"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31–60</w:t>
            </w:r>
          </w:p>
        </w:tc>
        <w:tc>
          <w:tcPr>
            <w:tcW w:w="936" w:type="dxa"/>
            <w:vAlign w:val="bottom"/>
          </w:tcPr>
          <w:p w14:paraId="7CCB5D16" w14:textId="77777777" w:rsidR="009A2DFF" w:rsidRPr="007E5C31"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Over 60</w:t>
            </w:r>
          </w:p>
        </w:tc>
        <w:tc>
          <w:tcPr>
            <w:tcW w:w="1440" w:type="dxa"/>
            <w:vAlign w:val="bottom"/>
          </w:tcPr>
          <w:p w14:paraId="20BF1C64" w14:textId="77777777" w:rsidR="009A2DFF" w:rsidRPr="007E5C31"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FY16 to FY2</w:t>
            </w:r>
            <w:r>
              <w:rPr>
                <w:rFonts w:asciiTheme="minorHAnsi" w:hAnsiTheme="minorHAnsi" w:cstheme="minorHAnsi"/>
                <w:b/>
                <w:bCs/>
              </w:rPr>
              <w:t>3</w:t>
            </w:r>
          </w:p>
        </w:tc>
      </w:tr>
      <w:tr w:rsidR="009A2DFF" w:rsidRPr="00551A65" w14:paraId="3D1CF148" w14:textId="77777777" w:rsidTr="0077354E">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433AB082" w14:textId="77777777" w:rsidR="009A2DFF" w:rsidRPr="00E95809" w:rsidRDefault="009A2DFF" w:rsidP="0077354E">
            <w:pPr>
              <w:rPr>
                <w:rFonts w:asciiTheme="minorHAnsi" w:hAnsiTheme="minorHAnsi" w:cstheme="minorHAnsi"/>
              </w:rPr>
            </w:pPr>
          </w:p>
        </w:tc>
        <w:tc>
          <w:tcPr>
            <w:tcW w:w="936" w:type="dxa"/>
          </w:tcPr>
          <w:p w14:paraId="3D9232EF" w14:textId="77777777" w:rsidR="009A2DFF" w:rsidRPr="00E95809" w:rsidRDefault="009A2D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2CB8CE25" w14:textId="77777777" w:rsidR="009A2DFF" w:rsidRPr="00E95809" w:rsidRDefault="009A2D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48C93AAE" w14:textId="77777777" w:rsidR="009A2DFF" w:rsidRPr="00E95809" w:rsidRDefault="009A2D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6ADD0BDC" w14:textId="77777777" w:rsidR="009A2DFF" w:rsidRPr="00E95809" w:rsidRDefault="009A2D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A2DFF" w:rsidRPr="00551A65" w14:paraId="5824E13A"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1A612276" w14:textId="77777777" w:rsidR="009A2DFF" w:rsidRPr="00E95809" w:rsidRDefault="009A2DFF" w:rsidP="0077354E">
            <w:pPr>
              <w:rPr>
                <w:rFonts w:asciiTheme="minorHAnsi" w:hAnsiTheme="minorHAnsi" w:cstheme="minorHAnsi"/>
              </w:rPr>
            </w:pPr>
            <w:r w:rsidRPr="00E95809">
              <w:rPr>
                <w:rFonts w:asciiTheme="minorHAnsi" w:hAnsiTheme="minorHAnsi" w:cstheme="minorHAnsi"/>
              </w:rPr>
              <w:t>County Of:</w:t>
            </w:r>
          </w:p>
        </w:tc>
        <w:tc>
          <w:tcPr>
            <w:tcW w:w="936" w:type="dxa"/>
            <w:vAlign w:val="bottom"/>
          </w:tcPr>
          <w:p w14:paraId="1B73D166" w14:textId="77777777" w:rsidR="009A2DFF" w:rsidRPr="00E95809"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4535094D" w14:textId="77777777" w:rsidR="009A2DFF" w:rsidRPr="00E95809"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1EB2A13F" w14:textId="77777777" w:rsidR="009A2DFF" w:rsidRPr="00E95809"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45E0B24C" w14:textId="77777777" w:rsidR="009A2DFF" w:rsidRPr="00E95809" w:rsidRDefault="009A2D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B2437" w:rsidRPr="007E5C31" w14:paraId="2CC90F6B"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9E16330" w14:textId="0AAC4E3F" w:rsidR="009B2437" w:rsidRPr="009B2437" w:rsidRDefault="009B2437" w:rsidP="0077354E">
            <w:pPr>
              <w:rPr>
                <w:rFonts w:asciiTheme="minorHAnsi" w:hAnsiTheme="minorHAnsi" w:cstheme="minorHAnsi"/>
                <w:b w:val="0"/>
                <w:bCs w:val="0"/>
              </w:rPr>
            </w:pPr>
            <w:r w:rsidRPr="009B2437">
              <w:rPr>
                <w:b w:val="0"/>
                <w:bCs w:val="0"/>
              </w:rPr>
              <w:t>Cumberland</w:t>
            </w:r>
          </w:p>
        </w:tc>
        <w:tc>
          <w:tcPr>
            <w:tcW w:w="936" w:type="dxa"/>
            <w:noWrap/>
          </w:tcPr>
          <w:p w14:paraId="76A6D83D" w14:textId="0F427319"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79C29803" w14:textId="0346400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394EB509" w14:textId="39122980"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1440" w:type="dxa"/>
            <w:noWrap/>
          </w:tcPr>
          <w:p w14:paraId="1B83DD2F" w14:textId="08CEE3C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1 </w:t>
            </w:r>
          </w:p>
        </w:tc>
      </w:tr>
      <w:tr w:rsidR="009B2437" w:rsidRPr="007E5C31" w14:paraId="255B253C"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8615051" w14:textId="04041BD7" w:rsidR="009B2437" w:rsidRPr="009B2437" w:rsidRDefault="009B2437" w:rsidP="0077354E">
            <w:pPr>
              <w:rPr>
                <w:rFonts w:asciiTheme="minorHAnsi" w:hAnsiTheme="minorHAnsi" w:cstheme="minorHAnsi"/>
                <w:b w:val="0"/>
                <w:bCs w:val="0"/>
              </w:rPr>
            </w:pPr>
            <w:r w:rsidRPr="009B2437">
              <w:rPr>
                <w:b w:val="0"/>
                <w:bCs w:val="0"/>
              </w:rPr>
              <w:t>Dickenson</w:t>
            </w:r>
          </w:p>
        </w:tc>
        <w:tc>
          <w:tcPr>
            <w:tcW w:w="936" w:type="dxa"/>
            <w:noWrap/>
          </w:tcPr>
          <w:p w14:paraId="0853021B" w14:textId="2CACA77A"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73846EA4" w14:textId="76A1B8C7"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3A95898E" w14:textId="353A92BE"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15CAEFB8" w14:textId="231C64F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7 </w:t>
            </w:r>
          </w:p>
        </w:tc>
      </w:tr>
      <w:tr w:rsidR="009B2437" w:rsidRPr="007E5C31" w14:paraId="47CE398E"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4B03BE6" w14:textId="1359CDFE" w:rsidR="009B2437" w:rsidRPr="009B2437" w:rsidRDefault="009B2437" w:rsidP="0077354E">
            <w:pPr>
              <w:rPr>
                <w:rFonts w:asciiTheme="minorHAnsi" w:hAnsiTheme="minorHAnsi" w:cstheme="minorHAnsi"/>
                <w:b w:val="0"/>
                <w:bCs w:val="0"/>
              </w:rPr>
            </w:pPr>
            <w:r w:rsidRPr="009B2437">
              <w:rPr>
                <w:b w:val="0"/>
                <w:bCs w:val="0"/>
              </w:rPr>
              <w:t>Floyd</w:t>
            </w:r>
          </w:p>
        </w:tc>
        <w:tc>
          <w:tcPr>
            <w:tcW w:w="936" w:type="dxa"/>
            <w:noWrap/>
          </w:tcPr>
          <w:p w14:paraId="67F6BCDF" w14:textId="77404B95"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7FB89A70" w14:textId="78A089D0"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6809BC50" w14:textId="41D3E5FA"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588A2C31" w14:textId="792A7392"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0C2215D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D82C9B0" w14:textId="6CA09A61" w:rsidR="009B2437" w:rsidRPr="009B2437" w:rsidRDefault="009B2437" w:rsidP="0077354E">
            <w:pPr>
              <w:rPr>
                <w:rFonts w:asciiTheme="minorHAnsi" w:hAnsiTheme="minorHAnsi" w:cstheme="minorHAnsi"/>
                <w:b w:val="0"/>
                <w:bCs w:val="0"/>
              </w:rPr>
            </w:pPr>
            <w:r w:rsidRPr="009B2437">
              <w:rPr>
                <w:b w:val="0"/>
                <w:bCs w:val="0"/>
              </w:rPr>
              <w:t>Frederick</w:t>
            </w:r>
          </w:p>
        </w:tc>
        <w:tc>
          <w:tcPr>
            <w:tcW w:w="936" w:type="dxa"/>
            <w:noWrap/>
          </w:tcPr>
          <w:p w14:paraId="2D803B42" w14:textId="684F5C4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2B6E100B" w14:textId="4793A599"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noWrap/>
          </w:tcPr>
          <w:p w14:paraId="386A5142" w14:textId="0644B2F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noWrap/>
          </w:tcPr>
          <w:p w14:paraId="61BC33F5" w14:textId="1492025A"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7 </w:t>
            </w:r>
          </w:p>
        </w:tc>
      </w:tr>
      <w:tr w:rsidR="009B2437" w:rsidRPr="007E5C31" w14:paraId="168E982C"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2ABEEA3" w14:textId="4070E3A7" w:rsidR="009B2437" w:rsidRPr="009B2437" w:rsidRDefault="009B2437" w:rsidP="0077354E">
            <w:pPr>
              <w:rPr>
                <w:rFonts w:asciiTheme="minorHAnsi" w:hAnsiTheme="minorHAnsi" w:cstheme="minorHAnsi"/>
                <w:b w:val="0"/>
                <w:bCs w:val="0"/>
              </w:rPr>
            </w:pPr>
            <w:r w:rsidRPr="009B2437">
              <w:rPr>
                <w:b w:val="0"/>
                <w:bCs w:val="0"/>
              </w:rPr>
              <w:t>Giles</w:t>
            </w:r>
          </w:p>
        </w:tc>
        <w:tc>
          <w:tcPr>
            <w:tcW w:w="936" w:type="dxa"/>
            <w:noWrap/>
          </w:tcPr>
          <w:p w14:paraId="68EE926B" w14:textId="45DA56E8"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2373FD59" w14:textId="6444E8EE"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33CAF714" w14:textId="42A8ECD2"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1440" w:type="dxa"/>
            <w:noWrap/>
          </w:tcPr>
          <w:p w14:paraId="0C759981" w14:textId="6591FF84"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25324B1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7708D33" w14:textId="2D0452E1" w:rsidR="009B2437" w:rsidRPr="009B2437" w:rsidRDefault="009B2437" w:rsidP="0077354E">
            <w:pPr>
              <w:rPr>
                <w:rFonts w:asciiTheme="minorHAnsi" w:hAnsiTheme="minorHAnsi" w:cstheme="minorHAnsi"/>
                <w:b w:val="0"/>
                <w:bCs w:val="0"/>
              </w:rPr>
            </w:pPr>
            <w:r w:rsidRPr="009B2437">
              <w:rPr>
                <w:b w:val="0"/>
                <w:bCs w:val="0"/>
              </w:rPr>
              <w:t>Grayson</w:t>
            </w:r>
          </w:p>
        </w:tc>
        <w:tc>
          <w:tcPr>
            <w:tcW w:w="936" w:type="dxa"/>
            <w:noWrap/>
          </w:tcPr>
          <w:p w14:paraId="33E5C6BA" w14:textId="19EC591B"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1105A850" w14:textId="1B2332B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2116B744" w14:textId="305D11B0"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7F817A00" w14:textId="7D7C4ECC"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28D800A7"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57752DA" w14:textId="24E7DB5A" w:rsidR="009B2437" w:rsidRPr="009B2437" w:rsidRDefault="009B2437" w:rsidP="0077354E">
            <w:pPr>
              <w:rPr>
                <w:rFonts w:asciiTheme="minorHAnsi" w:hAnsiTheme="minorHAnsi" w:cstheme="minorHAnsi"/>
                <w:b w:val="0"/>
                <w:bCs w:val="0"/>
              </w:rPr>
            </w:pPr>
            <w:r w:rsidRPr="009B2437">
              <w:rPr>
                <w:b w:val="0"/>
                <w:bCs w:val="0"/>
              </w:rPr>
              <w:t>Greene</w:t>
            </w:r>
          </w:p>
        </w:tc>
        <w:tc>
          <w:tcPr>
            <w:tcW w:w="936" w:type="dxa"/>
            <w:noWrap/>
          </w:tcPr>
          <w:p w14:paraId="1DB23017" w14:textId="6DD6CD4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57EBB35A" w14:textId="648D3457"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084C6B1A" w14:textId="181DE605"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76B56B08" w14:textId="4E0DFD52"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5 </w:t>
            </w:r>
          </w:p>
        </w:tc>
      </w:tr>
      <w:tr w:rsidR="009B2437" w:rsidRPr="007E5C31" w14:paraId="1A51AD1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19DCC21" w14:textId="09BC12C7" w:rsidR="009B2437" w:rsidRPr="009B2437" w:rsidRDefault="009B2437" w:rsidP="0077354E">
            <w:pPr>
              <w:rPr>
                <w:rFonts w:asciiTheme="minorHAnsi" w:hAnsiTheme="minorHAnsi" w:cstheme="minorHAnsi"/>
                <w:b w:val="0"/>
                <w:bCs w:val="0"/>
              </w:rPr>
            </w:pPr>
            <w:r w:rsidRPr="009B2437">
              <w:rPr>
                <w:b w:val="0"/>
                <w:bCs w:val="0"/>
              </w:rPr>
              <w:t>Greensville</w:t>
            </w:r>
          </w:p>
        </w:tc>
        <w:tc>
          <w:tcPr>
            <w:tcW w:w="936" w:type="dxa"/>
            <w:noWrap/>
          </w:tcPr>
          <w:p w14:paraId="1DACD014" w14:textId="0F29038F"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09B74AB0" w14:textId="337A3F52"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57B9027D" w14:textId="73DBF35E"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6FA14E9C" w14:textId="5814616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7 </w:t>
            </w:r>
          </w:p>
        </w:tc>
      </w:tr>
      <w:tr w:rsidR="009B2437" w:rsidRPr="007E5C31" w14:paraId="29258FE3"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4A68F1FD" w14:textId="20E95076" w:rsidR="009B2437" w:rsidRPr="009B2437" w:rsidRDefault="009B2437" w:rsidP="0077354E">
            <w:pPr>
              <w:rPr>
                <w:rFonts w:asciiTheme="minorHAnsi" w:hAnsiTheme="minorHAnsi" w:cstheme="minorHAnsi"/>
                <w:b w:val="0"/>
                <w:bCs w:val="0"/>
              </w:rPr>
            </w:pPr>
            <w:r w:rsidRPr="009B2437">
              <w:rPr>
                <w:b w:val="0"/>
                <w:bCs w:val="0"/>
              </w:rPr>
              <w:t>Highland</w:t>
            </w:r>
          </w:p>
        </w:tc>
        <w:tc>
          <w:tcPr>
            <w:tcW w:w="936" w:type="dxa"/>
          </w:tcPr>
          <w:p w14:paraId="37185313" w14:textId="31C0808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tcPr>
          <w:p w14:paraId="3B37C36A" w14:textId="410EB333"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tcPr>
          <w:p w14:paraId="6550863C" w14:textId="6BFD794D"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tcPr>
          <w:p w14:paraId="5D3A85A2" w14:textId="76236DA4"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5 </w:t>
            </w:r>
          </w:p>
        </w:tc>
      </w:tr>
      <w:tr w:rsidR="009B2437" w:rsidRPr="007E5C31" w14:paraId="7B7A70C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210DD0DB" w14:textId="4832115B" w:rsidR="009B2437" w:rsidRPr="009B2437" w:rsidRDefault="009B2437" w:rsidP="0077354E">
            <w:pPr>
              <w:rPr>
                <w:rFonts w:asciiTheme="minorHAnsi" w:hAnsiTheme="minorHAnsi" w:cstheme="minorHAnsi"/>
                <w:b w:val="0"/>
                <w:bCs w:val="0"/>
              </w:rPr>
            </w:pPr>
            <w:r w:rsidRPr="009B2437">
              <w:rPr>
                <w:b w:val="0"/>
                <w:bCs w:val="0"/>
              </w:rPr>
              <w:t>Isle Of Wight</w:t>
            </w:r>
          </w:p>
        </w:tc>
        <w:tc>
          <w:tcPr>
            <w:tcW w:w="936" w:type="dxa"/>
          </w:tcPr>
          <w:p w14:paraId="2A122FC9" w14:textId="43D0B5BD"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tcPr>
          <w:p w14:paraId="16BFFDC6" w14:textId="38D8D9CB"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tcPr>
          <w:p w14:paraId="5E7760E8" w14:textId="72281B2F"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tcPr>
          <w:p w14:paraId="24CD852A" w14:textId="07A7BD22"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65996D16"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234557F0" w14:textId="490F79EC" w:rsidR="009B2437" w:rsidRPr="009B2437" w:rsidRDefault="009B2437" w:rsidP="0077354E">
            <w:pPr>
              <w:rPr>
                <w:rFonts w:asciiTheme="minorHAnsi" w:hAnsiTheme="minorHAnsi" w:cstheme="minorHAnsi"/>
                <w:b w:val="0"/>
                <w:bCs w:val="0"/>
              </w:rPr>
            </w:pPr>
            <w:r w:rsidRPr="009B2437">
              <w:rPr>
                <w:b w:val="0"/>
                <w:bCs w:val="0"/>
              </w:rPr>
              <w:t>James City</w:t>
            </w:r>
          </w:p>
        </w:tc>
        <w:tc>
          <w:tcPr>
            <w:tcW w:w="936" w:type="dxa"/>
          </w:tcPr>
          <w:p w14:paraId="364B5D57" w14:textId="71C531E4"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tcPr>
          <w:p w14:paraId="0448B391" w14:textId="3517EBE5"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tcPr>
          <w:p w14:paraId="741D76CC" w14:textId="71C1719A"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tcPr>
          <w:p w14:paraId="296367FF" w14:textId="253010BE"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5AF519A7"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49FAE1D3" w14:textId="3FFEFCCD" w:rsidR="009B2437" w:rsidRPr="009B2437" w:rsidRDefault="009B2437" w:rsidP="0077354E">
            <w:pPr>
              <w:rPr>
                <w:rFonts w:asciiTheme="minorHAnsi" w:hAnsiTheme="minorHAnsi" w:cstheme="minorHAnsi"/>
                <w:b w:val="0"/>
                <w:bCs w:val="0"/>
              </w:rPr>
            </w:pPr>
            <w:r w:rsidRPr="009B2437">
              <w:rPr>
                <w:b w:val="0"/>
                <w:bCs w:val="0"/>
              </w:rPr>
              <w:t>King &amp; Queen</w:t>
            </w:r>
          </w:p>
        </w:tc>
        <w:tc>
          <w:tcPr>
            <w:tcW w:w="936" w:type="dxa"/>
          </w:tcPr>
          <w:p w14:paraId="38B626A8" w14:textId="34350BA8"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tcPr>
          <w:p w14:paraId="3EF5CE0D" w14:textId="720CF4EF"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tcPr>
          <w:p w14:paraId="76EEAC73" w14:textId="761D6AE9"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tcPr>
          <w:p w14:paraId="3D5AAEEA" w14:textId="619B50AC"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0D687E9D"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07E602EC" w14:textId="1E72C335" w:rsidR="009B2437" w:rsidRPr="009B2437" w:rsidRDefault="009B2437" w:rsidP="0077354E">
            <w:pPr>
              <w:rPr>
                <w:rFonts w:asciiTheme="minorHAnsi" w:hAnsiTheme="minorHAnsi" w:cstheme="minorHAnsi"/>
                <w:b w:val="0"/>
                <w:bCs w:val="0"/>
              </w:rPr>
            </w:pPr>
            <w:r w:rsidRPr="009B2437">
              <w:rPr>
                <w:b w:val="0"/>
                <w:bCs w:val="0"/>
              </w:rPr>
              <w:t>King George</w:t>
            </w:r>
          </w:p>
        </w:tc>
        <w:tc>
          <w:tcPr>
            <w:tcW w:w="936" w:type="dxa"/>
          </w:tcPr>
          <w:p w14:paraId="1E0AD6C0" w14:textId="33B7913C"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tcPr>
          <w:p w14:paraId="20DD5460" w14:textId="244B817E"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tcPr>
          <w:p w14:paraId="65FAAB6F" w14:textId="7FB3785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tcPr>
          <w:p w14:paraId="5C8FA2E1" w14:textId="231BA873"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4834C122"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7CCDFD96" w14:textId="771A0257" w:rsidR="009B2437" w:rsidRPr="009B2437" w:rsidRDefault="009B2437" w:rsidP="0077354E">
            <w:pPr>
              <w:rPr>
                <w:rFonts w:asciiTheme="minorHAnsi" w:hAnsiTheme="minorHAnsi" w:cstheme="minorHAnsi"/>
                <w:b w:val="0"/>
                <w:bCs w:val="0"/>
              </w:rPr>
            </w:pPr>
            <w:r w:rsidRPr="009B2437">
              <w:rPr>
                <w:b w:val="0"/>
                <w:bCs w:val="0"/>
              </w:rPr>
              <w:t>Lee</w:t>
            </w:r>
          </w:p>
        </w:tc>
        <w:tc>
          <w:tcPr>
            <w:tcW w:w="936" w:type="dxa"/>
          </w:tcPr>
          <w:p w14:paraId="0586584F" w14:textId="3BD8B72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tcPr>
          <w:p w14:paraId="0DF68912" w14:textId="03F6E3E2"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tcPr>
          <w:p w14:paraId="45F53E1F" w14:textId="3190F59F"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tcPr>
          <w:p w14:paraId="6C5D0925" w14:textId="212BA829"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7E73186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AE21663" w14:textId="22DEE6BE" w:rsidR="009B2437" w:rsidRPr="009B2437" w:rsidRDefault="009B2437" w:rsidP="0077354E">
            <w:pPr>
              <w:rPr>
                <w:rFonts w:asciiTheme="minorHAnsi" w:hAnsiTheme="minorHAnsi" w:cstheme="minorHAnsi"/>
                <w:b w:val="0"/>
                <w:bCs w:val="0"/>
              </w:rPr>
            </w:pPr>
            <w:r w:rsidRPr="009B2437">
              <w:rPr>
                <w:b w:val="0"/>
                <w:bCs w:val="0"/>
              </w:rPr>
              <w:t>Madison</w:t>
            </w:r>
          </w:p>
        </w:tc>
        <w:tc>
          <w:tcPr>
            <w:tcW w:w="936" w:type="dxa"/>
            <w:noWrap/>
          </w:tcPr>
          <w:p w14:paraId="3E81900F" w14:textId="5C46C33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0B805CDB" w14:textId="21BB032C"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5676E306" w14:textId="1E7576B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1440" w:type="dxa"/>
            <w:noWrap/>
          </w:tcPr>
          <w:p w14:paraId="29F03021" w14:textId="1B5737A0"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6 </w:t>
            </w:r>
          </w:p>
        </w:tc>
      </w:tr>
      <w:tr w:rsidR="009B2437" w:rsidRPr="007E5C31" w14:paraId="4820CE21"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07B62DC" w14:textId="7BFDA7FF" w:rsidR="009B2437" w:rsidRPr="009B2437" w:rsidRDefault="009B2437" w:rsidP="0077354E">
            <w:pPr>
              <w:rPr>
                <w:rFonts w:asciiTheme="minorHAnsi" w:hAnsiTheme="minorHAnsi" w:cstheme="minorHAnsi"/>
                <w:b w:val="0"/>
                <w:bCs w:val="0"/>
              </w:rPr>
            </w:pPr>
            <w:r w:rsidRPr="009B2437">
              <w:rPr>
                <w:b w:val="0"/>
                <w:bCs w:val="0"/>
              </w:rPr>
              <w:t>Mathews</w:t>
            </w:r>
          </w:p>
        </w:tc>
        <w:tc>
          <w:tcPr>
            <w:tcW w:w="936" w:type="dxa"/>
            <w:noWrap/>
          </w:tcPr>
          <w:p w14:paraId="388C641E" w14:textId="4D22EEA7"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7CE9B6B3" w14:textId="502A50D0"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noWrap/>
          </w:tcPr>
          <w:p w14:paraId="2D12EF22" w14:textId="026B14BB"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noWrap/>
          </w:tcPr>
          <w:p w14:paraId="4A6CB9CD" w14:textId="61070341"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2 </w:t>
            </w:r>
          </w:p>
        </w:tc>
      </w:tr>
      <w:tr w:rsidR="009B2437" w:rsidRPr="007E5C31" w14:paraId="65E7CD1D"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D90ADF8" w14:textId="6514ACBB" w:rsidR="009B2437" w:rsidRPr="009B2437" w:rsidRDefault="009B2437" w:rsidP="0077354E">
            <w:pPr>
              <w:rPr>
                <w:rFonts w:asciiTheme="minorHAnsi" w:hAnsiTheme="minorHAnsi" w:cstheme="minorHAnsi"/>
                <w:b w:val="0"/>
                <w:bCs w:val="0"/>
              </w:rPr>
            </w:pPr>
            <w:r w:rsidRPr="009B2437">
              <w:rPr>
                <w:b w:val="0"/>
                <w:bCs w:val="0"/>
              </w:rPr>
              <w:t>Mecklenburg</w:t>
            </w:r>
          </w:p>
        </w:tc>
        <w:tc>
          <w:tcPr>
            <w:tcW w:w="936" w:type="dxa"/>
            <w:noWrap/>
          </w:tcPr>
          <w:p w14:paraId="226EBEBD" w14:textId="653363CA"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0D98229E" w14:textId="7F881EC3"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2074C597" w14:textId="24110BA3"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3ACD028E" w14:textId="3CF83C2A"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2 </w:t>
            </w:r>
          </w:p>
        </w:tc>
      </w:tr>
      <w:tr w:rsidR="009B2437" w:rsidRPr="007E5C31" w14:paraId="08E5A864"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8B4AEF9" w14:textId="1A28E9D5" w:rsidR="009B2437" w:rsidRPr="009B2437" w:rsidRDefault="009B2437" w:rsidP="0077354E">
            <w:pPr>
              <w:rPr>
                <w:rFonts w:asciiTheme="minorHAnsi" w:hAnsiTheme="minorHAnsi" w:cstheme="minorHAnsi"/>
                <w:b w:val="0"/>
                <w:bCs w:val="0"/>
              </w:rPr>
            </w:pPr>
            <w:r w:rsidRPr="009B2437">
              <w:rPr>
                <w:b w:val="0"/>
                <w:bCs w:val="0"/>
              </w:rPr>
              <w:t>Nelson</w:t>
            </w:r>
          </w:p>
        </w:tc>
        <w:tc>
          <w:tcPr>
            <w:tcW w:w="936" w:type="dxa"/>
            <w:noWrap/>
          </w:tcPr>
          <w:p w14:paraId="16A94D58" w14:textId="2E9F4A4D"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7808D5FF" w14:textId="2FF22F1C"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06069E36" w14:textId="7906156B"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46F039C9" w14:textId="79709850"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6 </w:t>
            </w:r>
          </w:p>
        </w:tc>
      </w:tr>
      <w:tr w:rsidR="009B2437" w:rsidRPr="007E5C31" w14:paraId="202B6159"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D79CC08" w14:textId="6F902B5F" w:rsidR="009B2437" w:rsidRPr="009B2437" w:rsidRDefault="009B2437" w:rsidP="0077354E">
            <w:pPr>
              <w:rPr>
                <w:rFonts w:asciiTheme="minorHAnsi" w:hAnsiTheme="minorHAnsi" w:cstheme="minorHAnsi"/>
                <w:b w:val="0"/>
                <w:bCs w:val="0"/>
              </w:rPr>
            </w:pPr>
            <w:r w:rsidRPr="009B2437">
              <w:rPr>
                <w:b w:val="0"/>
                <w:bCs w:val="0"/>
              </w:rPr>
              <w:t>Northumberland</w:t>
            </w:r>
          </w:p>
        </w:tc>
        <w:tc>
          <w:tcPr>
            <w:tcW w:w="936" w:type="dxa"/>
            <w:noWrap/>
          </w:tcPr>
          <w:p w14:paraId="74954896" w14:textId="08DCD486"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1E0EA219" w14:textId="1AD1D9A5"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326D5972" w14:textId="7F9754EC"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1440" w:type="dxa"/>
            <w:noWrap/>
          </w:tcPr>
          <w:p w14:paraId="280D4561" w14:textId="6BA1D499"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070ECB5F"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B425545" w14:textId="3A65DCF4" w:rsidR="009B2437" w:rsidRPr="009B2437" w:rsidRDefault="009B2437" w:rsidP="0077354E">
            <w:pPr>
              <w:rPr>
                <w:rFonts w:asciiTheme="minorHAnsi" w:hAnsiTheme="minorHAnsi" w:cstheme="minorHAnsi"/>
                <w:b w:val="0"/>
                <w:bCs w:val="0"/>
              </w:rPr>
            </w:pPr>
            <w:r w:rsidRPr="009B2437">
              <w:rPr>
                <w:b w:val="0"/>
                <w:bCs w:val="0"/>
              </w:rPr>
              <w:t>Nottoway</w:t>
            </w:r>
          </w:p>
        </w:tc>
        <w:tc>
          <w:tcPr>
            <w:tcW w:w="936" w:type="dxa"/>
            <w:noWrap/>
          </w:tcPr>
          <w:p w14:paraId="7ACE0BE8" w14:textId="70DA61B7"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4DABCD4C" w14:textId="04E3AAF6"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52EFCCED" w14:textId="2D224E0D"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549584A7" w14:textId="1819026C"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2 </w:t>
            </w:r>
          </w:p>
        </w:tc>
      </w:tr>
      <w:tr w:rsidR="009B2437" w:rsidRPr="007E5C31" w14:paraId="4095D619"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D9CA0AD" w14:textId="127E9778" w:rsidR="009B2437" w:rsidRPr="009B2437" w:rsidRDefault="009B2437" w:rsidP="0077354E">
            <w:pPr>
              <w:rPr>
                <w:rFonts w:asciiTheme="minorHAnsi" w:hAnsiTheme="minorHAnsi" w:cstheme="minorHAnsi"/>
                <w:b w:val="0"/>
                <w:bCs w:val="0"/>
              </w:rPr>
            </w:pPr>
            <w:r w:rsidRPr="009B2437">
              <w:rPr>
                <w:b w:val="0"/>
                <w:bCs w:val="0"/>
              </w:rPr>
              <w:t>Page</w:t>
            </w:r>
          </w:p>
        </w:tc>
        <w:tc>
          <w:tcPr>
            <w:tcW w:w="936" w:type="dxa"/>
            <w:noWrap/>
          </w:tcPr>
          <w:p w14:paraId="5CCCEA48" w14:textId="1D858CD8"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3C44B967" w14:textId="2779016D"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338977D0" w14:textId="68388CF6"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3BC646C5" w14:textId="5C849574"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0DC7A952"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F435173" w14:textId="6566660B" w:rsidR="009B2437" w:rsidRPr="009B2437" w:rsidRDefault="009B2437" w:rsidP="0077354E">
            <w:pPr>
              <w:rPr>
                <w:rFonts w:asciiTheme="minorHAnsi" w:hAnsiTheme="minorHAnsi" w:cstheme="minorHAnsi"/>
                <w:b w:val="0"/>
                <w:bCs w:val="0"/>
              </w:rPr>
            </w:pPr>
            <w:r w:rsidRPr="009B2437">
              <w:rPr>
                <w:b w:val="0"/>
                <w:bCs w:val="0"/>
              </w:rPr>
              <w:t>Patrick</w:t>
            </w:r>
          </w:p>
        </w:tc>
        <w:tc>
          <w:tcPr>
            <w:tcW w:w="936" w:type="dxa"/>
            <w:noWrap/>
          </w:tcPr>
          <w:p w14:paraId="649896D8" w14:textId="2465AB36"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4CDFD627" w14:textId="6B65E9B7"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noWrap/>
          </w:tcPr>
          <w:p w14:paraId="42276F68" w14:textId="3FC40D0A"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noWrap/>
          </w:tcPr>
          <w:p w14:paraId="7DE9CF6E" w14:textId="5F350056"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3 </w:t>
            </w:r>
          </w:p>
        </w:tc>
      </w:tr>
      <w:tr w:rsidR="009B2437" w:rsidRPr="007E5C31" w14:paraId="71D16418"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FB77A18" w14:textId="0F5ADCEE" w:rsidR="009B2437" w:rsidRPr="009B2437" w:rsidRDefault="009B2437" w:rsidP="0077354E">
            <w:pPr>
              <w:rPr>
                <w:rFonts w:asciiTheme="minorHAnsi" w:hAnsiTheme="minorHAnsi" w:cstheme="minorHAnsi"/>
                <w:b w:val="0"/>
                <w:bCs w:val="0"/>
              </w:rPr>
            </w:pPr>
            <w:r w:rsidRPr="009B2437">
              <w:rPr>
                <w:b w:val="0"/>
                <w:bCs w:val="0"/>
              </w:rPr>
              <w:t>Prince Edward</w:t>
            </w:r>
          </w:p>
        </w:tc>
        <w:tc>
          <w:tcPr>
            <w:tcW w:w="936" w:type="dxa"/>
            <w:noWrap/>
          </w:tcPr>
          <w:p w14:paraId="7CD3B33F" w14:textId="2BDA4957"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6090717E" w14:textId="703C4EE4"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205EE77C" w14:textId="54AB7B2F"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73E34B6C" w14:textId="51A1ABBD"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0909562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8F9E249" w14:textId="4246608E" w:rsidR="009B2437" w:rsidRPr="009B2437" w:rsidRDefault="009B2437" w:rsidP="0077354E">
            <w:pPr>
              <w:rPr>
                <w:rFonts w:asciiTheme="minorHAnsi" w:hAnsiTheme="minorHAnsi" w:cstheme="minorHAnsi"/>
                <w:b w:val="0"/>
                <w:bCs w:val="0"/>
              </w:rPr>
            </w:pPr>
            <w:r w:rsidRPr="009B2437">
              <w:rPr>
                <w:b w:val="0"/>
                <w:bCs w:val="0"/>
              </w:rPr>
              <w:t>Prince William</w:t>
            </w:r>
          </w:p>
        </w:tc>
        <w:tc>
          <w:tcPr>
            <w:tcW w:w="936" w:type="dxa"/>
            <w:noWrap/>
          </w:tcPr>
          <w:p w14:paraId="756ABDD8" w14:textId="20F2FAD5"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1B01F192" w14:textId="248D8FA7"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349D294F" w14:textId="65CCBE13"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1440" w:type="dxa"/>
            <w:noWrap/>
          </w:tcPr>
          <w:p w14:paraId="0C46892E" w14:textId="7AA4D8E2"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21C5936B"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63A9844" w14:textId="21214B37" w:rsidR="009B2437" w:rsidRPr="009B2437" w:rsidRDefault="009B2437" w:rsidP="0077354E">
            <w:pPr>
              <w:rPr>
                <w:rFonts w:asciiTheme="minorHAnsi" w:hAnsiTheme="minorHAnsi" w:cstheme="minorHAnsi"/>
                <w:b w:val="0"/>
                <w:bCs w:val="0"/>
              </w:rPr>
            </w:pPr>
            <w:r w:rsidRPr="009B2437">
              <w:rPr>
                <w:b w:val="0"/>
                <w:bCs w:val="0"/>
              </w:rPr>
              <w:t>Pulaski</w:t>
            </w:r>
          </w:p>
        </w:tc>
        <w:tc>
          <w:tcPr>
            <w:tcW w:w="936" w:type="dxa"/>
            <w:noWrap/>
          </w:tcPr>
          <w:p w14:paraId="50F045D7" w14:textId="154F533A"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2CB41A7B" w14:textId="1F388E2C"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14689E34" w14:textId="57B2E701"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1440" w:type="dxa"/>
            <w:noWrap/>
          </w:tcPr>
          <w:p w14:paraId="0C89E93D" w14:textId="0554F3F9" w:rsidR="009B2437" w:rsidRPr="00750EF4" w:rsidRDefault="009B2437"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 xml:space="preserve">8 </w:t>
            </w:r>
          </w:p>
        </w:tc>
      </w:tr>
      <w:tr w:rsidR="009B2437" w:rsidRPr="007E5C31" w14:paraId="3AB3D31E"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3B52393" w14:textId="27204C6F" w:rsidR="009B2437" w:rsidRPr="009B2437" w:rsidRDefault="009B2437" w:rsidP="0077354E">
            <w:pPr>
              <w:rPr>
                <w:rFonts w:asciiTheme="minorHAnsi" w:hAnsiTheme="minorHAnsi" w:cstheme="minorHAnsi"/>
                <w:b w:val="0"/>
                <w:bCs w:val="0"/>
              </w:rPr>
            </w:pPr>
            <w:r w:rsidRPr="009B2437">
              <w:rPr>
                <w:b w:val="0"/>
                <w:bCs w:val="0"/>
              </w:rPr>
              <w:t>Richmond</w:t>
            </w:r>
          </w:p>
        </w:tc>
        <w:tc>
          <w:tcPr>
            <w:tcW w:w="936" w:type="dxa"/>
            <w:noWrap/>
          </w:tcPr>
          <w:p w14:paraId="47227E9E" w14:textId="1D2101E9"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936" w:type="dxa"/>
            <w:noWrap/>
          </w:tcPr>
          <w:p w14:paraId="1160406E" w14:textId="16531B58"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XX</w:t>
            </w:r>
          </w:p>
        </w:tc>
        <w:tc>
          <w:tcPr>
            <w:tcW w:w="936" w:type="dxa"/>
            <w:noWrap/>
          </w:tcPr>
          <w:p w14:paraId="349464F3" w14:textId="0D4CAE54"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w:t>
            </w:r>
          </w:p>
        </w:tc>
        <w:tc>
          <w:tcPr>
            <w:tcW w:w="1440" w:type="dxa"/>
            <w:noWrap/>
          </w:tcPr>
          <w:p w14:paraId="3BF17F77" w14:textId="51C87833" w:rsidR="009B2437" w:rsidRPr="00750EF4" w:rsidRDefault="009B2437"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420E3">
              <w:t xml:space="preserve">3 </w:t>
            </w:r>
          </w:p>
        </w:tc>
      </w:tr>
      <w:tr w:rsidR="003760FF" w:rsidRPr="007E5C31" w14:paraId="388DAE2B"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FB70C67" w14:textId="30F948B7" w:rsidR="003760FF" w:rsidRPr="009B2437" w:rsidRDefault="003760FF" w:rsidP="0077354E">
            <w:pPr>
              <w:rPr>
                <w:rFonts w:asciiTheme="minorHAnsi" w:hAnsiTheme="minorHAnsi" w:cstheme="minorHAnsi"/>
                <w:b w:val="0"/>
                <w:bCs w:val="0"/>
              </w:rPr>
            </w:pPr>
            <w:r w:rsidRPr="009B2437">
              <w:rPr>
                <w:b w:val="0"/>
                <w:bCs w:val="0"/>
              </w:rPr>
              <w:t>Rockbridge</w:t>
            </w:r>
          </w:p>
        </w:tc>
        <w:tc>
          <w:tcPr>
            <w:tcW w:w="936" w:type="dxa"/>
            <w:noWrap/>
          </w:tcPr>
          <w:p w14:paraId="4C63917A" w14:textId="66675FA2" w:rsidR="003760FF" w:rsidRPr="00750EF4"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XX</w:t>
            </w:r>
          </w:p>
        </w:tc>
        <w:tc>
          <w:tcPr>
            <w:tcW w:w="936" w:type="dxa"/>
            <w:noWrap/>
          </w:tcPr>
          <w:p w14:paraId="22D0C8CB" w14:textId="26CCAAD0" w:rsidR="003760FF" w:rsidRPr="00750EF4"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936" w:type="dxa"/>
            <w:noWrap/>
          </w:tcPr>
          <w:p w14:paraId="3EB3D48F" w14:textId="14C1A2B1" w:rsidR="003760FF" w:rsidRPr="00750EF4"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w:t>
            </w:r>
          </w:p>
        </w:tc>
        <w:tc>
          <w:tcPr>
            <w:tcW w:w="1440" w:type="dxa"/>
            <w:noWrap/>
          </w:tcPr>
          <w:p w14:paraId="13EE505D" w14:textId="638B0B75" w:rsidR="003760FF" w:rsidRPr="00750EF4"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420E3">
              <w:t>8</w:t>
            </w:r>
          </w:p>
        </w:tc>
      </w:tr>
    </w:tbl>
    <w:tbl>
      <w:tblPr>
        <w:tblStyle w:val="GridTable4-Accent1"/>
        <w:tblpPr w:leftFromText="187" w:rightFromText="187" w:vertAnchor="text" w:horzAnchor="page" w:tblpX="16417" w:tblpY="865"/>
        <w:tblOverlap w:val="never"/>
        <w:tblW w:w="0" w:type="auto"/>
        <w:tblLayout w:type="fixed"/>
        <w:tblLook w:val="04A0" w:firstRow="1" w:lastRow="0" w:firstColumn="1" w:lastColumn="0" w:noHBand="0" w:noVBand="1"/>
      </w:tblPr>
      <w:tblGrid>
        <w:gridCol w:w="1872"/>
        <w:gridCol w:w="936"/>
        <w:gridCol w:w="936"/>
        <w:gridCol w:w="936"/>
        <w:gridCol w:w="1440"/>
      </w:tblGrid>
      <w:tr w:rsidR="003760FF" w:rsidRPr="007E5C31" w14:paraId="4A726E61" w14:textId="77777777" w:rsidTr="007735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80" w:type="dxa"/>
            <w:gridSpan w:val="4"/>
          </w:tcPr>
          <w:p w14:paraId="083D9AE9" w14:textId="77777777" w:rsidR="003760FF" w:rsidRPr="00E95809" w:rsidRDefault="003760FF" w:rsidP="0077354E">
            <w:pPr>
              <w:jc w:val="center"/>
              <w:rPr>
                <w:rFonts w:asciiTheme="minorHAnsi" w:hAnsiTheme="minorHAnsi" w:cstheme="minorHAnsi"/>
                <w:sz w:val="24"/>
                <w:szCs w:val="24"/>
              </w:rPr>
            </w:pPr>
            <w:r w:rsidRPr="00E95809">
              <w:rPr>
                <w:rFonts w:asciiTheme="minorHAnsi" w:hAnsiTheme="minorHAnsi" w:cstheme="minorHAnsi"/>
                <w:sz w:val="24"/>
                <w:szCs w:val="24"/>
              </w:rPr>
              <w:t>FY202</w:t>
            </w:r>
            <w:r>
              <w:rPr>
                <w:rFonts w:asciiTheme="minorHAnsi" w:hAnsiTheme="minorHAnsi" w:cstheme="minorHAnsi"/>
                <w:sz w:val="24"/>
                <w:szCs w:val="24"/>
              </w:rPr>
              <w:t>3</w:t>
            </w:r>
            <w:r w:rsidRPr="00E95809">
              <w:rPr>
                <w:rFonts w:asciiTheme="minorHAnsi" w:hAnsiTheme="minorHAnsi" w:cstheme="minorHAnsi"/>
                <w:sz w:val="24"/>
                <w:szCs w:val="24"/>
              </w:rPr>
              <w:t xml:space="preserve"> Financial Reports </w:t>
            </w:r>
          </w:p>
          <w:p w14:paraId="3E6C9FB5" w14:textId="77777777" w:rsidR="003760FF" w:rsidRPr="00E95809" w:rsidRDefault="003760FF" w:rsidP="0077354E">
            <w:pPr>
              <w:jc w:val="center"/>
              <w:rPr>
                <w:rFonts w:asciiTheme="minorHAnsi" w:hAnsiTheme="minorHAnsi" w:cstheme="minorHAnsi"/>
                <w:sz w:val="24"/>
                <w:szCs w:val="24"/>
              </w:rPr>
            </w:pPr>
            <w:r w:rsidRPr="00E95809">
              <w:rPr>
                <w:rFonts w:asciiTheme="minorHAnsi" w:hAnsiTheme="minorHAnsi" w:cstheme="minorHAnsi"/>
                <w:sz w:val="24"/>
                <w:szCs w:val="24"/>
              </w:rPr>
              <w:t>Number of Days</w:t>
            </w:r>
            <w:r>
              <w:rPr>
                <w:rFonts w:asciiTheme="minorHAnsi" w:hAnsiTheme="minorHAnsi" w:cstheme="minorHAnsi"/>
                <w:sz w:val="24"/>
                <w:szCs w:val="24"/>
              </w:rPr>
              <w:t xml:space="preserve"> Late</w:t>
            </w:r>
          </w:p>
        </w:tc>
        <w:tc>
          <w:tcPr>
            <w:tcW w:w="1440" w:type="dxa"/>
          </w:tcPr>
          <w:p w14:paraId="6837AC08" w14:textId="77777777" w:rsidR="003760FF" w:rsidRPr="00E95809" w:rsidRDefault="003760FF" w:rsidP="00773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ACFA179" w14:textId="77777777" w:rsidR="003760FF" w:rsidRPr="00E95809" w:rsidRDefault="003760FF" w:rsidP="0077354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95809">
              <w:rPr>
                <w:rFonts w:asciiTheme="minorHAnsi" w:hAnsiTheme="minorHAnsi" w:cstheme="minorHAnsi"/>
                <w:sz w:val="24"/>
                <w:szCs w:val="24"/>
              </w:rPr>
              <w:t>Years Late</w:t>
            </w:r>
          </w:p>
        </w:tc>
      </w:tr>
      <w:tr w:rsidR="003760FF" w:rsidRPr="007E5C31" w14:paraId="70DE3EC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vAlign w:val="bottom"/>
          </w:tcPr>
          <w:p w14:paraId="23016DC2" w14:textId="77777777" w:rsidR="003760FF" w:rsidRPr="00E95809" w:rsidRDefault="003760FF" w:rsidP="0077354E">
            <w:pPr>
              <w:rPr>
                <w:rFonts w:asciiTheme="minorHAnsi" w:hAnsiTheme="minorHAnsi" w:cstheme="minorHAnsi"/>
              </w:rPr>
            </w:pPr>
            <w:r w:rsidRPr="00E95809">
              <w:rPr>
                <w:rFonts w:asciiTheme="minorHAnsi" w:hAnsiTheme="minorHAnsi" w:cstheme="minorHAnsi"/>
              </w:rPr>
              <w:t>Locality</w:t>
            </w:r>
          </w:p>
        </w:tc>
        <w:tc>
          <w:tcPr>
            <w:tcW w:w="936" w:type="dxa"/>
            <w:vAlign w:val="bottom"/>
          </w:tcPr>
          <w:p w14:paraId="08DC823F" w14:textId="77777777" w:rsidR="003760FF" w:rsidRPr="00E95809" w:rsidRDefault="003760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1–30</w:t>
            </w:r>
          </w:p>
        </w:tc>
        <w:tc>
          <w:tcPr>
            <w:tcW w:w="936" w:type="dxa"/>
            <w:vAlign w:val="bottom"/>
          </w:tcPr>
          <w:p w14:paraId="0E7D6B67" w14:textId="77777777" w:rsidR="003760FF" w:rsidRPr="00E95809" w:rsidRDefault="003760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31–60</w:t>
            </w:r>
          </w:p>
        </w:tc>
        <w:tc>
          <w:tcPr>
            <w:tcW w:w="936" w:type="dxa"/>
            <w:vAlign w:val="bottom"/>
          </w:tcPr>
          <w:p w14:paraId="7C8E10F3" w14:textId="77777777" w:rsidR="003760FF" w:rsidRPr="00E95809" w:rsidRDefault="003760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Over 60</w:t>
            </w:r>
          </w:p>
        </w:tc>
        <w:tc>
          <w:tcPr>
            <w:tcW w:w="1440" w:type="dxa"/>
            <w:vAlign w:val="bottom"/>
          </w:tcPr>
          <w:p w14:paraId="712D45DE" w14:textId="77777777" w:rsidR="003760FF" w:rsidRPr="00E95809" w:rsidRDefault="003760FF" w:rsidP="00773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FY16 to FY2</w:t>
            </w:r>
            <w:r>
              <w:rPr>
                <w:rFonts w:asciiTheme="minorHAnsi" w:hAnsiTheme="minorHAnsi" w:cstheme="minorHAnsi"/>
                <w:b/>
                <w:bCs/>
              </w:rPr>
              <w:t>3</w:t>
            </w:r>
          </w:p>
        </w:tc>
      </w:tr>
      <w:tr w:rsidR="003760FF" w:rsidRPr="007E5C31" w14:paraId="639C753C" w14:textId="77777777" w:rsidTr="0077354E">
        <w:trPr>
          <w:trHeight w:val="144"/>
        </w:trPr>
        <w:tc>
          <w:tcPr>
            <w:cnfStyle w:val="001000000000" w:firstRow="0" w:lastRow="0" w:firstColumn="1" w:lastColumn="0" w:oddVBand="0" w:evenVBand="0" w:oddHBand="0" w:evenHBand="0" w:firstRowFirstColumn="0" w:firstRowLastColumn="0" w:lastRowFirstColumn="0" w:lastRowLastColumn="0"/>
            <w:tcW w:w="1872" w:type="dxa"/>
          </w:tcPr>
          <w:p w14:paraId="191B05C7" w14:textId="77777777" w:rsidR="003760FF" w:rsidRPr="009A2DFF" w:rsidRDefault="003760FF" w:rsidP="0077354E">
            <w:pPr>
              <w:rPr>
                <w:rFonts w:asciiTheme="minorHAnsi" w:hAnsiTheme="minorHAnsi" w:cstheme="minorHAnsi"/>
                <w:b w:val="0"/>
                <w:bCs w:val="0"/>
              </w:rPr>
            </w:pPr>
          </w:p>
        </w:tc>
        <w:tc>
          <w:tcPr>
            <w:tcW w:w="936" w:type="dxa"/>
          </w:tcPr>
          <w:p w14:paraId="3CB960A9" w14:textId="77777777" w:rsidR="003760FF" w:rsidRPr="009A2DFF" w:rsidRDefault="003760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2EBE042B" w14:textId="77777777" w:rsidR="003760FF" w:rsidRPr="009A2DFF" w:rsidRDefault="003760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tcPr>
          <w:p w14:paraId="4AB2B81E" w14:textId="77777777" w:rsidR="003760FF" w:rsidRPr="009A2DFF" w:rsidRDefault="003760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454E3037" w14:textId="77777777" w:rsidR="003760FF" w:rsidRPr="009A2DFF" w:rsidRDefault="003760FF" w:rsidP="00773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760FF" w:rsidRPr="007E5C31" w14:paraId="4076C57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044A750A" w14:textId="77777777" w:rsidR="003760FF" w:rsidRPr="009B2437" w:rsidRDefault="003760FF" w:rsidP="0077354E">
            <w:pPr>
              <w:rPr>
                <w:rFonts w:asciiTheme="minorHAnsi" w:hAnsiTheme="minorHAnsi" w:cstheme="minorHAnsi"/>
              </w:rPr>
            </w:pPr>
            <w:r w:rsidRPr="009B2437">
              <w:rPr>
                <w:rFonts w:asciiTheme="minorHAnsi" w:hAnsiTheme="minorHAnsi" w:cstheme="minorHAnsi"/>
              </w:rPr>
              <w:t>County Of:</w:t>
            </w:r>
          </w:p>
        </w:tc>
        <w:tc>
          <w:tcPr>
            <w:tcW w:w="936" w:type="dxa"/>
            <w:vAlign w:val="bottom"/>
          </w:tcPr>
          <w:p w14:paraId="3778A5DF"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2A80406B"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vAlign w:val="bottom"/>
          </w:tcPr>
          <w:p w14:paraId="15340BA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08AF19A0"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760FF" w:rsidRPr="007E5C31" w14:paraId="0CA28F07"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7819AB4" w14:textId="77777777" w:rsidR="003760FF" w:rsidRPr="009B2437" w:rsidRDefault="003760FF" w:rsidP="0077354E">
            <w:pPr>
              <w:rPr>
                <w:rFonts w:asciiTheme="minorHAnsi" w:hAnsiTheme="minorHAnsi" w:cstheme="minorHAnsi"/>
                <w:b w:val="0"/>
                <w:bCs w:val="0"/>
              </w:rPr>
            </w:pPr>
            <w:r w:rsidRPr="009B2437">
              <w:rPr>
                <w:b w:val="0"/>
                <w:bCs w:val="0"/>
              </w:rPr>
              <w:t>Russell</w:t>
            </w:r>
          </w:p>
        </w:tc>
        <w:tc>
          <w:tcPr>
            <w:tcW w:w="936" w:type="dxa"/>
            <w:noWrap/>
          </w:tcPr>
          <w:p w14:paraId="3218C1A2"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7AC9404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15B51C73"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XX</w:t>
            </w:r>
          </w:p>
        </w:tc>
        <w:tc>
          <w:tcPr>
            <w:tcW w:w="1440" w:type="dxa"/>
            <w:noWrap/>
          </w:tcPr>
          <w:p w14:paraId="6011241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 xml:space="preserve">8 </w:t>
            </w:r>
          </w:p>
        </w:tc>
      </w:tr>
      <w:tr w:rsidR="003760FF" w:rsidRPr="007E5C31" w14:paraId="257A2DAA"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355BF02" w14:textId="77777777" w:rsidR="003760FF" w:rsidRPr="009B2437" w:rsidRDefault="003760FF" w:rsidP="0077354E">
            <w:pPr>
              <w:rPr>
                <w:rFonts w:asciiTheme="minorHAnsi" w:hAnsiTheme="minorHAnsi" w:cstheme="minorHAnsi"/>
                <w:b w:val="0"/>
                <w:bCs w:val="0"/>
              </w:rPr>
            </w:pPr>
            <w:r w:rsidRPr="009B2437">
              <w:rPr>
                <w:b w:val="0"/>
                <w:bCs w:val="0"/>
              </w:rPr>
              <w:t>Scott</w:t>
            </w:r>
          </w:p>
        </w:tc>
        <w:tc>
          <w:tcPr>
            <w:tcW w:w="936" w:type="dxa"/>
            <w:noWrap/>
          </w:tcPr>
          <w:p w14:paraId="1B8D83CC"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noWrap/>
          </w:tcPr>
          <w:p w14:paraId="1F05FB4F"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XX</w:t>
            </w:r>
          </w:p>
        </w:tc>
        <w:tc>
          <w:tcPr>
            <w:tcW w:w="936" w:type="dxa"/>
            <w:noWrap/>
          </w:tcPr>
          <w:p w14:paraId="4386C324"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1440" w:type="dxa"/>
            <w:noWrap/>
          </w:tcPr>
          <w:p w14:paraId="23F913D2"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 xml:space="preserve">6 </w:t>
            </w:r>
          </w:p>
        </w:tc>
      </w:tr>
      <w:tr w:rsidR="003760FF" w:rsidRPr="007E5C31" w14:paraId="0DEB94D7"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B36AC72" w14:textId="77777777" w:rsidR="003760FF" w:rsidRPr="009B2437" w:rsidRDefault="003760FF" w:rsidP="0077354E">
            <w:pPr>
              <w:rPr>
                <w:rFonts w:asciiTheme="minorHAnsi" w:hAnsiTheme="minorHAnsi" w:cstheme="minorHAnsi"/>
                <w:b w:val="0"/>
                <w:bCs w:val="0"/>
              </w:rPr>
            </w:pPr>
            <w:r w:rsidRPr="009B2437">
              <w:rPr>
                <w:b w:val="0"/>
                <w:bCs w:val="0"/>
              </w:rPr>
              <w:t>Shenandoah</w:t>
            </w:r>
          </w:p>
        </w:tc>
        <w:tc>
          <w:tcPr>
            <w:tcW w:w="936" w:type="dxa"/>
            <w:noWrap/>
          </w:tcPr>
          <w:p w14:paraId="5B827B83"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XX</w:t>
            </w:r>
          </w:p>
        </w:tc>
        <w:tc>
          <w:tcPr>
            <w:tcW w:w="936" w:type="dxa"/>
            <w:noWrap/>
          </w:tcPr>
          <w:p w14:paraId="37C9323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3C98822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1440" w:type="dxa"/>
            <w:noWrap/>
          </w:tcPr>
          <w:p w14:paraId="41C717D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 xml:space="preserve">6 </w:t>
            </w:r>
          </w:p>
        </w:tc>
      </w:tr>
      <w:tr w:rsidR="003760FF" w:rsidRPr="007E5C31" w14:paraId="7F54D7B7"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1B9B2E1" w14:textId="77777777" w:rsidR="003760FF" w:rsidRPr="009B2437" w:rsidRDefault="003760FF" w:rsidP="0077354E">
            <w:pPr>
              <w:rPr>
                <w:rFonts w:asciiTheme="minorHAnsi" w:hAnsiTheme="minorHAnsi" w:cstheme="minorHAnsi"/>
                <w:b w:val="0"/>
                <w:bCs w:val="0"/>
              </w:rPr>
            </w:pPr>
            <w:r w:rsidRPr="009B2437">
              <w:rPr>
                <w:b w:val="0"/>
                <w:bCs w:val="0"/>
              </w:rPr>
              <w:t>Spotsylvania</w:t>
            </w:r>
          </w:p>
        </w:tc>
        <w:tc>
          <w:tcPr>
            <w:tcW w:w="936" w:type="dxa"/>
            <w:noWrap/>
          </w:tcPr>
          <w:p w14:paraId="6C10331C"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XX</w:t>
            </w:r>
          </w:p>
        </w:tc>
        <w:tc>
          <w:tcPr>
            <w:tcW w:w="936" w:type="dxa"/>
            <w:noWrap/>
          </w:tcPr>
          <w:p w14:paraId="44859D0D"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noWrap/>
          </w:tcPr>
          <w:p w14:paraId="54E6DA82"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1440" w:type="dxa"/>
            <w:noWrap/>
          </w:tcPr>
          <w:p w14:paraId="37597E7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 xml:space="preserve">5 </w:t>
            </w:r>
          </w:p>
        </w:tc>
      </w:tr>
      <w:tr w:rsidR="003760FF" w:rsidRPr="007E5C31" w14:paraId="2121B8C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4E494CB" w14:textId="77777777" w:rsidR="003760FF" w:rsidRPr="009B2437" w:rsidRDefault="003760FF" w:rsidP="0077354E">
            <w:pPr>
              <w:rPr>
                <w:rFonts w:asciiTheme="minorHAnsi" w:hAnsiTheme="minorHAnsi" w:cstheme="minorHAnsi"/>
                <w:b w:val="0"/>
                <w:bCs w:val="0"/>
              </w:rPr>
            </w:pPr>
            <w:r w:rsidRPr="009B2437">
              <w:rPr>
                <w:b w:val="0"/>
                <w:bCs w:val="0"/>
              </w:rPr>
              <w:t>Surry</w:t>
            </w:r>
          </w:p>
        </w:tc>
        <w:tc>
          <w:tcPr>
            <w:tcW w:w="936" w:type="dxa"/>
            <w:noWrap/>
          </w:tcPr>
          <w:p w14:paraId="002D1FC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XX</w:t>
            </w:r>
          </w:p>
        </w:tc>
        <w:tc>
          <w:tcPr>
            <w:tcW w:w="936" w:type="dxa"/>
            <w:noWrap/>
          </w:tcPr>
          <w:p w14:paraId="5E286AF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4F9C212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1440" w:type="dxa"/>
            <w:noWrap/>
          </w:tcPr>
          <w:p w14:paraId="33B0CFD4"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 xml:space="preserve">2 </w:t>
            </w:r>
          </w:p>
        </w:tc>
      </w:tr>
      <w:tr w:rsidR="003760FF" w:rsidRPr="007E5C31" w14:paraId="5D4202E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5B99B8E" w14:textId="77777777" w:rsidR="003760FF" w:rsidRPr="009B2437" w:rsidRDefault="003760FF" w:rsidP="0077354E">
            <w:pPr>
              <w:rPr>
                <w:rFonts w:asciiTheme="minorHAnsi" w:hAnsiTheme="minorHAnsi" w:cstheme="minorHAnsi"/>
                <w:b w:val="0"/>
                <w:bCs w:val="0"/>
              </w:rPr>
            </w:pPr>
            <w:r w:rsidRPr="009B2437">
              <w:rPr>
                <w:b w:val="0"/>
                <w:bCs w:val="0"/>
              </w:rPr>
              <w:t>Sussex</w:t>
            </w:r>
          </w:p>
        </w:tc>
        <w:tc>
          <w:tcPr>
            <w:tcW w:w="936" w:type="dxa"/>
            <w:noWrap/>
          </w:tcPr>
          <w:p w14:paraId="5C916F7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noWrap/>
          </w:tcPr>
          <w:p w14:paraId="526D78F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XX</w:t>
            </w:r>
          </w:p>
        </w:tc>
        <w:tc>
          <w:tcPr>
            <w:tcW w:w="936" w:type="dxa"/>
            <w:noWrap/>
          </w:tcPr>
          <w:p w14:paraId="4CC5EAE0"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1440" w:type="dxa"/>
            <w:noWrap/>
          </w:tcPr>
          <w:p w14:paraId="5FD08317"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 xml:space="preserve">3 </w:t>
            </w:r>
          </w:p>
        </w:tc>
      </w:tr>
      <w:tr w:rsidR="003760FF" w:rsidRPr="007E5C31" w14:paraId="101E5978"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875B022" w14:textId="77777777" w:rsidR="003760FF" w:rsidRPr="009B2437" w:rsidRDefault="003760FF" w:rsidP="0077354E">
            <w:pPr>
              <w:rPr>
                <w:rFonts w:asciiTheme="minorHAnsi" w:hAnsiTheme="minorHAnsi" w:cstheme="minorHAnsi"/>
                <w:b w:val="0"/>
                <w:bCs w:val="0"/>
              </w:rPr>
            </w:pPr>
            <w:r w:rsidRPr="009B2437">
              <w:rPr>
                <w:b w:val="0"/>
                <w:bCs w:val="0"/>
              </w:rPr>
              <w:t>Tazewell</w:t>
            </w:r>
          </w:p>
        </w:tc>
        <w:tc>
          <w:tcPr>
            <w:tcW w:w="936" w:type="dxa"/>
            <w:noWrap/>
          </w:tcPr>
          <w:p w14:paraId="65F2D0E1"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2F44415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noWrap/>
          </w:tcPr>
          <w:p w14:paraId="688BC59A"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XX</w:t>
            </w:r>
          </w:p>
        </w:tc>
        <w:tc>
          <w:tcPr>
            <w:tcW w:w="1440" w:type="dxa"/>
            <w:noWrap/>
          </w:tcPr>
          <w:p w14:paraId="55288FB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 xml:space="preserve">6 </w:t>
            </w:r>
          </w:p>
        </w:tc>
      </w:tr>
      <w:tr w:rsidR="003760FF" w:rsidRPr="007E5C31" w14:paraId="23984DD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75AF8FA" w14:textId="77777777" w:rsidR="003760FF" w:rsidRPr="009B2437" w:rsidRDefault="003760FF" w:rsidP="0077354E">
            <w:pPr>
              <w:rPr>
                <w:rFonts w:asciiTheme="minorHAnsi" w:hAnsiTheme="minorHAnsi" w:cstheme="minorHAnsi"/>
                <w:b w:val="0"/>
                <w:bCs w:val="0"/>
              </w:rPr>
            </w:pPr>
            <w:r w:rsidRPr="009B2437">
              <w:rPr>
                <w:b w:val="0"/>
                <w:bCs w:val="0"/>
              </w:rPr>
              <w:t>Warren</w:t>
            </w:r>
          </w:p>
        </w:tc>
        <w:tc>
          <w:tcPr>
            <w:tcW w:w="936" w:type="dxa"/>
            <w:noWrap/>
          </w:tcPr>
          <w:p w14:paraId="780E8B59"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noWrap/>
          </w:tcPr>
          <w:p w14:paraId="6104D156"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noWrap/>
          </w:tcPr>
          <w:p w14:paraId="10DFC1C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XX</w:t>
            </w:r>
          </w:p>
        </w:tc>
        <w:tc>
          <w:tcPr>
            <w:tcW w:w="1440" w:type="dxa"/>
            <w:noWrap/>
          </w:tcPr>
          <w:p w14:paraId="7319106E"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 xml:space="preserve">8 </w:t>
            </w:r>
          </w:p>
        </w:tc>
      </w:tr>
      <w:tr w:rsidR="003760FF" w:rsidRPr="007E5C31" w14:paraId="499B1E65"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24EDF629" w14:textId="77777777" w:rsidR="003760FF" w:rsidRPr="009B2437" w:rsidRDefault="003760FF" w:rsidP="0077354E">
            <w:pPr>
              <w:rPr>
                <w:rFonts w:asciiTheme="minorHAnsi" w:hAnsiTheme="minorHAnsi" w:cstheme="minorHAnsi"/>
                <w:b w:val="0"/>
                <w:bCs w:val="0"/>
              </w:rPr>
            </w:pPr>
            <w:r w:rsidRPr="009B2437">
              <w:rPr>
                <w:b w:val="0"/>
                <w:bCs w:val="0"/>
              </w:rPr>
              <w:t>Westmoreland</w:t>
            </w:r>
          </w:p>
        </w:tc>
        <w:tc>
          <w:tcPr>
            <w:tcW w:w="936" w:type="dxa"/>
          </w:tcPr>
          <w:p w14:paraId="58095551"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tcPr>
          <w:p w14:paraId="791AD6C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w:t>
            </w:r>
          </w:p>
        </w:tc>
        <w:tc>
          <w:tcPr>
            <w:tcW w:w="936" w:type="dxa"/>
          </w:tcPr>
          <w:p w14:paraId="15AE354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XX</w:t>
            </w:r>
          </w:p>
        </w:tc>
        <w:tc>
          <w:tcPr>
            <w:tcW w:w="1440" w:type="dxa"/>
          </w:tcPr>
          <w:p w14:paraId="573FE75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747D">
              <w:t xml:space="preserve">7 </w:t>
            </w:r>
          </w:p>
        </w:tc>
      </w:tr>
      <w:tr w:rsidR="003760FF" w:rsidRPr="007E5C31" w14:paraId="3C6A75ED"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5EE9D318" w14:textId="77777777" w:rsidR="003760FF" w:rsidRPr="009B2437" w:rsidRDefault="003760FF" w:rsidP="0077354E">
            <w:pPr>
              <w:rPr>
                <w:rFonts w:asciiTheme="minorHAnsi" w:hAnsiTheme="minorHAnsi" w:cstheme="minorHAnsi"/>
                <w:b w:val="0"/>
                <w:bCs w:val="0"/>
              </w:rPr>
            </w:pPr>
            <w:r w:rsidRPr="009B2437">
              <w:rPr>
                <w:b w:val="0"/>
                <w:bCs w:val="0"/>
              </w:rPr>
              <w:t>Wise</w:t>
            </w:r>
          </w:p>
        </w:tc>
        <w:tc>
          <w:tcPr>
            <w:tcW w:w="936" w:type="dxa"/>
          </w:tcPr>
          <w:p w14:paraId="4B5427B8"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tcPr>
          <w:p w14:paraId="76849C2D"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w:t>
            </w:r>
          </w:p>
        </w:tc>
        <w:tc>
          <w:tcPr>
            <w:tcW w:w="936" w:type="dxa"/>
          </w:tcPr>
          <w:p w14:paraId="58685E7C"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XX</w:t>
            </w:r>
          </w:p>
        </w:tc>
        <w:tc>
          <w:tcPr>
            <w:tcW w:w="1440" w:type="dxa"/>
          </w:tcPr>
          <w:p w14:paraId="36FDA9DE"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747D">
              <w:t xml:space="preserve">8 </w:t>
            </w:r>
          </w:p>
        </w:tc>
      </w:tr>
      <w:tr w:rsidR="003760FF" w:rsidRPr="007E5C31" w14:paraId="719AFD6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5B3ADB7D" w14:textId="77777777" w:rsidR="003760FF" w:rsidRPr="009B2437" w:rsidRDefault="003760FF" w:rsidP="0077354E">
            <w:pPr>
              <w:rPr>
                <w:rFonts w:asciiTheme="minorHAnsi" w:hAnsiTheme="minorHAnsi" w:cstheme="minorHAnsi"/>
                <w:b w:val="0"/>
                <w:bCs w:val="0"/>
              </w:rPr>
            </w:pPr>
          </w:p>
        </w:tc>
        <w:tc>
          <w:tcPr>
            <w:tcW w:w="936" w:type="dxa"/>
            <w:vAlign w:val="bottom"/>
          </w:tcPr>
          <w:p w14:paraId="7C0334CE"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vAlign w:val="bottom"/>
          </w:tcPr>
          <w:p w14:paraId="220DC05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vAlign w:val="bottom"/>
          </w:tcPr>
          <w:p w14:paraId="0498AD0A"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vAlign w:val="bottom"/>
          </w:tcPr>
          <w:p w14:paraId="70330D8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760FF" w:rsidRPr="007E5C31" w14:paraId="3A0DBF8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61F796DB" w14:textId="77777777" w:rsidR="003760FF" w:rsidRPr="009B2437" w:rsidRDefault="003760FF" w:rsidP="0077354E">
            <w:pPr>
              <w:rPr>
                <w:rFonts w:asciiTheme="minorHAnsi" w:hAnsiTheme="minorHAnsi" w:cstheme="minorHAnsi"/>
                <w:b w:val="0"/>
                <w:bCs w:val="0"/>
              </w:rPr>
            </w:pPr>
            <w:r w:rsidRPr="009B2437">
              <w:rPr>
                <w:rFonts w:asciiTheme="minorHAnsi" w:hAnsiTheme="minorHAnsi" w:cstheme="minorHAnsi"/>
              </w:rPr>
              <w:t>Town Of:</w:t>
            </w:r>
          </w:p>
        </w:tc>
        <w:tc>
          <w:tcPr>
            <w:tcW w:w="936" w:type="dxa"/>
          </w:tcPr>
          <w:p w14:paraId="72632BF1"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tcPr>
          <w:p w14:paraId="6199BB54"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tcPr>
          <w:p w14:paraId="61B46C3E"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tcPr>
          <w:p w14:paraId="61A9617C"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760FF" w:rsidRPr="007E5C31" w14:paraId="1AFCE9E2"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tcPr>
          <w:p w14:paraId="3C791341" w14:textId="77777777" w:rsidR="003760FF" w:rsidRPr="009B2437" w:rsidRDefault="003760FF" w:rsidP="0077354E">
            <w:pPr>
              <w:rPr>
                <w:rFonts w:asciiTheme="minorHAnsi" w:hAnsiTheme="minorHAnsi" w:cstheme="minorHAnsi"/>
                <w:b w:val="0"/>
                <w:bCs w:val="0"/>
              </w:rPr>
            </w:pPr>
            <w:r w:rsidRPr="009B2437">
              <w:rPr>
                <w:b w:val="0"/>
                <w:bCs w:val="0"/>
              </w:rPr>
              <w:t>Berryville</w:t>
            </w:r>
          </w:p>
        </w:tc>
        <w:tc>
          <w:tcPr>
            <w:tcW w:w="936" w:type="dxa"/>
          </w:tcPr>
          <w:p w14:paraId="0BE47876"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tcPr>
          <w:p w14:paraId="56EE042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936" w:type="dxa"/>
          </w:tcPr>
          <w:p w14:paraId="042262B4"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1440" w:type="dxa"/>
          </w:tcPr>
          <w:p w14:paraId="363143A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6 </w:t>
            </w:r>
          </w:p>
        </w:tc>
      </w:tr>
      <w:tr w:rsidR="003760FF" w:rsidRPr="007E5C31" w14:paraId="6583C42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tcPr>
          <w:p w14:paraId="73A54DE1" w14:textId="77777777" w:rsidR="003760FF" w:rsidRPr="009B2437" w:rsidRDefault="003760FF" w:rsidP="0077354E">
            <w:pPr>
              <w:rPr>
                <w:rFonts w:asciiTheme="minorHAnsi" w:hAnsiTheme="minorHAnsi" w:cstheme="minorHAnsi"/>
                <w:b w:val="0"/>
                <w:bCs w:val="0"/>
              </w:rPr>
            </w:pPr>
            <w:r w:rsidRPr="009B2437">
              <w:rPr>
                <w:b w:val="0"/>
                <w:bCs w:val="0"/>
              </w:rPr>
              <w:t>Big Stone Gap</w:t>
            </w:r>
          </w:p>
        </w:tc>
        <w:tc>
          <w:tcPr>
            <w:tcW w:w="936" w:type="dxa"/>
          </w:tcPr>
          <w:p w14:paraId="27A99538"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tcPr>
          <w:p w14:paraId="2FCE4F26"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tcPr>
          <w:p w14:paraId="18BF3B6D"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1440" w:type="dxa"/>
          </w:tcPr>
          <w:p w14:paraId="7B57772C"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8 </w:t>
            </w:r>
          </w:p>
        </w:tc>
      </w:tr>
      <w:tr w:rsidR="003760FF" w:rsidRPr="007E5C31" w14:paraId="16BB4EB4"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B07E442" w14:textId="77777777" w:rsidR="003760FF" w:rsidRPr="009B2437" w:rsidRDefault="003760FF" w:rsidP="0077354E">
            <w:pPr>
              <w:rPr>
                <w:rFonts w:asciiTheme="minorHAnsi" w:hAnsiTheme="minorHAnsi" w:cstheme="minorHAnsi"/>
                <w:b w:val="0"/>
                <w:bCs w:val="0"/>
              </w:rPr>
            </w:pPr>
            <w:r w:rsidRPr="009B2437">
              <w:rPr>
                <w:b w:val="0"/>
                <w:bCs w:val="0"/>
              </w:rPr>
              <w:t>Bluefield</w:t>
            </w:r>
          </w:p>
        </w:tc>
        <w:tc>
          <w:tcPr>
            <w:tcW w:w="936" w:type="dxa"/>
            <w:noWrap/>
          </w:tcPr>
          <w:p w14:paraId="48CC6947"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936" w:type="dxa"/>
            <w:noWrap/>
          </w:tcPr>
          <w:p w14:paraId="64EFB690"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5B3B901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1440" w:type="dxa"/>
            <w:noWrap/>
          </w:tcPr>
          <w:p w14:paraId="1714DEFD"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4 </w:t>
            </w:r>
          </w:p>
        </w:tc>
      </w:tr>
      <w:tr w:rsidR="003760FF" w:rsidRPr="007E5C31" w14:paraId="0A89643D"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AC70B1C" w14:textId="77777777" w:rsidR="003760FF" w:rsidRPr="009B2437" w:rsidRDefault="003760FF" w:rsidP="0077354E">
            <w:pPr>
              <w:rPr>
                <w:rFonts w:asciiTheme="minorHAnsi" w:hAnsiTheme="minorHAnsi" w:cstheme="minorHAnsi"/>
                <w:b w:val="0"/>
                <w:bCs w:val="0"/>
              </w:rPr>
            </w:pPr>
            <w:r w:rsidRPr="009B2437">
              <w:rPr>
                <w:b w:val="0"/>
                <w:bCs w:val="0"/>
              </w:rPr>
              <w:t>Clifton Forge</w:t>
            </w:r>
          </w:p>
        </w:tc>
        <w:tc>
          <w:tcPr>
            <w:tcW w:w="936" w:type="dxa"/>
            <w:noWrap/>
          </w:tcPr>
          <w:p w14:paraId="31020218"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35173327"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5612303D"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1440" w:type="dxa"/>
            <w:noWrap/>
          </w:tcPr>
          <w:p w14:paraId="12D18288"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5 </w:t>
            </w:r>
          </w:p>
        </w:tc>
      </w:tr>
      <w:tr w:rsidR="003760FF" w:rsidRPr="007E5C31" w14:paraId="5CD74856"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53D740EA" w14:textId="77777777" w:rsidR="003760FF" w:rsidRPr="009B2437" w:rsidRDefault="003760FF" w:rsidP="0077354E">
            <w:pPr>
              <w:rPr>
                <w:rFonts w:asciiTheme="minorHAnsi" w:hAnsiTheme="minorHAnsi" w:cstheme="minorHAnsi"/>
                <w:b w:val="0"/>
                <w:bCs w:val="0"/>
              </w:rPr>
            </w:pPr>
            <w:r w:rsidRPr="009B2437">
              <w:rPr>
                <w:b w:val="0"/>
                <w:bCs w:val="0"/>
              </w:rPr>
              <w:t>Dumfries</w:t>
            </w:r>
          </w:p>
        </w:tc>
        <w:tc>
          <w:tcPr>
            <w:tcW w:w="936" w:type="dxa"/>
            <w:noWrap/>
          </w:tcPr>
          <w:p w14:paraId="03E2392A"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18B79FCE"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936" w:type="dxa"/>
            <w:noWrap/>
          </w:tcPr>
          <w:p w14:paraId="577A675E"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1440" w:type="dxa"/>
            <w:noWrap/>
          </w:tcPr>
          <w:p w14:paraId="0DDC7092"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5 </w:t>
            </w:r>
          </w:p>
        </w:tc>
      </w:tr>
      <w:tr w:rsidR="003760FF" w:rsidRPr="007E5C31" w14:paraId="723A4103"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9FEE707" w14:textId="77777777" w:rsidR="003760FF" w:rsidRPr="009B2437" w:rsidRDefault="003760FF" w:rsidP="0077354E">
            <w:pPr>
              <w:rPr>
                <w:rFonts w:asciiTheme="minorHAnsi" w:hAnsiTheme="minorHAnsi" w:cstheme="minorHAnsi"/>
                <w:b w:val="0"/>
                <w:bCs w:val="0"/>
              </w:rPr>
            </w:pPr>
            <w:r w:rsidRPr="009B2437">
              <w:rPr>
                <w:b w:val="0"/>
                <w:bCs w:val="0"/>
              </w:rPr>
              <w:t>Front Royal</w:t>
            </w:r>
          </w:p>
        </w:tc>
        <w:tc>
          <w:tcPr>
            <w:tcW w:w="936" w:type="dxa"/>
            <w:noWrap/>
          </w:tcPr>
          <w:p w14:paraId="52F1E4F0"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936" w:type="dxa"/>
            <w:noWrap/>
          </w:tcPr>
          <w:p w14:paraId="24E8AC85"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0D2F4249"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1440" w:type="dxa"/>
            <w:noWrap/>
          </w:tcPr>
          <w:p w14:paraId="690EA76F"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1 </w:t>
            </w:r>
          </w:p>
        </w:tc>
      </w:tr>
      <w:tr w:rsidR="003760FF" w:rsidRPr="007E5C31" w14:paraId="49BCC801"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3FDCFB50" w14:textId="77777777" w:rsidR="003760FF" w:rsidRPr="009B2437" w:rsidRDefault="003760FF" w:rsidP="0077354E">
            <w:pPr>
              <w:rPr>
                <w:rFonts w:asciiTheme="minorHAnsi" w:hAnsiTheme="minorHAnsi" w:cstheme="minorHAnsi"/>
                <w:b w:val="0"/>
                <w:bCs w:val="0"/>
              </w:rPr>
            </w:pPr>
            <w:r w:rsidRPr="009B2437">
              <w:rPr>
                <w:b w:val="0"/>
                <w:bCs w:val="0"/>
              </w:rPr>
              <w:t>Marion</w:t>
            </w:r>
          </w:p>
        </w:tc>
        <w:tc>
          <w:tcPr>
            <w:tcW w:w="936" w:type="dxa"/>
            <w:noWrap/>
          </w:tcPr>
          <w:p w14:paraId="1BA2033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3161C53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936" w:type="dxa"/>
            <w:noWrap/>
          </w:tcPr>
          <w:p w14:paraId="0ED8D62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1440" w:type="dxa"/>
            <w:noWrap/>
          </w:tcPr>
          <w:p w14:paraId="2F9D89D0"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7 </w:t>
            </w:r>
          </w:p>
        </w:tc>
      </w:tr>
      <w:tr w:rsidR="003760FF" w:rsidRPr="007E5C31" w14:paraId="1CA18E5E"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A51A73A" w14:textId="77777777" w:rsidR="003760FF" w:rsidRPr="009B2437" w:rsidRDefault="003760FF" w:rsidP="0077354E">
            <w:pPr>
              <w:rPr>
                <w:rFonts w:asciiTheme="minorHAnsi" w:hAnsiTheme="minorHAnsi" w:cstheme="minorHAnsi"/>
                <w:b w:val="0"/>
                <w:bCs w:val="0"/>
              </w:rPr>
            </w:pPr>
            <w:r w:rsidRPr="009B2437">
              <w:rPr>
                <w:b w:val="0"/>
                <w:bCs w:val="0"/>
              </w:rPr>
              <w:t>Richlands</w:t>
            </w:r>
          </w:p>
        </w:tc>
        <w:tc>
          <w:tcPr>
            <w:tcW w:w="936" w:type="dxa"/>
            <w:noWrap/>
          </w:tcPr>
          <w:p w14:paraId="5989463E"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0258A121"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1D2A11FB"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1440" w:type="dxa"/>
            <w:noWrap/>
          </w:tcPr>
          <w:p w14:paraId="72009D5B"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2 </w:t>
            </w:r>
          </w:p>
        </w:tc>
      </w:tr>
      <w:tr w:rsidR="003760FF" w:rsidRPr="007E5C31" w14:paraId="67A36D9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7CDF6B9C" w14:textId="77777777" w:rsidR="003760FF" w:rsidRPr="009B2437" w:rsidRDefault="003760FF" w:rsidP="0077354E">
            <w:pPr>
              <w:rPr>
                <w:rFonts w:asciiTheme="minorHAnsi" w:hAnsiTheme="minorHAnsi" w:cstheme="minorHAnsi"/>
                <w:b w:val="0"/>
                <w:bCs w:val="0"/>
              </w:rPr>
            </w:pPr>
            <w:r w:rsidRPr="009B2437">
              <w:rPr>
                <w:b w:val="0"/>
                <w:bCs w:val="0"/>
              </w:rPr>
              <w:t>South Hill</w:t>
            </w:r>
          </w:p>
        </w:tc>
        <w:tc>
          <w:tcPr>
            <w:tcW w:w="936" w:type="dxa"/>
            <w:noWrap/>
          </w:tcPr>
          <w:p w14:paraId="22303A1B"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2F31F02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29D6F9E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1440" w:type="dxa"/>
            <w:noWrap/>
          </w:tcPr>
          <w:p w14:paraId="373E2F2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2 </w:t>
            </w:r>
          </w:p>
        </w:tc>
      </w:tr>
      <w:tr w:rsidR="003760FF" w:rsidRPr="007E5C31" w14:paraId="279B5B15"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3AF2653" w14:textId="77777777" w:rsidR="003760FF" w:rsidRPr="009B2437" w:rsidRDefault="003760FF" w:rsidP="0077354E">
            <w:pPr>
              <w:rPr>
                <w:rFonts w:asciiTheme="minorHAnsi" w:hAnsiTheme="minorHAnsi" w:cstheme="minorHAnsi"/>
                <w:b w:val="0"/>
                <w:bCs w:val="0"/>
              </w:rPr>
            </w:pPr>
            <w:r w:rsidRPr="009B2437">
              <w:rPr>
                <w:b w:val="0"/>
                <w:bCs w:val="0"/>
              </w:rPr>
              <w:t>Strasburg</w:t>
            </w:r>
          </w:p>
        </w:tc>
        <w:tc>
          <w:tcPr>
            <w:tcW w:w="936" w:type="dxa"/>
            <w:noWrap/>
          </w:tcPr>
          <w:p w14:paraId="715DFF0A"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936" w:type="dxa"/>
            <w:noWrap/>
          </w:tcPr>
          <w:p w14:paraId="3E0E080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3B562BCA"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1440" w:type="dxa"/>
            <w:noWrap/>
          </w:tcPr>
          <w:p w14:paraId="73DAAFE8"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6 </w:t>
            </w:r>
          </w:p>
        </w:tc>
      </w:tr>
      <w:tr w:rsidR="003760FF" w:rsidRPr="007E5C31" w14:paraId="4F12E770"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0E01FB97" w14:textId="77777777" w:rsidR="003760FF" w:rsidRPr="009B2437" w:rsidRDefault="003760FF" w:rsidP="0077354E">
            <w:pPr>
              <w:rPr>
                <w:rFonts w:asciiTheme="minorHAnsi" w:hAnsiTheme="minorHAnsi" w:cstheme="minorHAnsi"/>
                <w:b w:val="0"/>
                <w:bCs w:val="0"/>
              </w:rPr>
            </w:pPr>
            <w:r w:rsidRPr="009B2437">
              <w:rPr>
                <w:b w:val="0"/>
                <w:bCs w:val="0"/>
              </w:rPr>
              <w:t>Vinton</w:t>
            </w:r>
          </w:p>
        </w:tc>
        <w:tc>
          <w:tcPr>
            <w:tcW w:w="936" w:type="dxa"/>
            <w:noWrap/>
          </w:tcPr>
          <w:p w14:paraId="7D1D83DA"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705844A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054E50ED"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1440" w:type="dxa"/>
            <w:noWrap/>
          </w:tcPr>
          <w:p w14:paraId="288345A1"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2 </w:t>
            </w:r>
          </w:p>
        </w:tc>
      </w:tr>
      <w:tr w:rsidR="003760FF" w:rsidRPr="007E5C31" w14:paraId="64B3D976"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23458523" w14:textId="77777777" w:rsidR="003760FF" w:rsidRPr="009B2437" w:rsidRDefault="003760FF" w:rsidP="0077354E">
            <w:pPr>
              <w:rPr>
                <w:rFonts w:asciiTheme="minorHAnsi" w:hAnsiTheme="minorHAnsi" w:cstheme="minorHAnsi"/>
                <w:b w:val="0"/>
                <w:bCs w:val="0"/>
              </w:rPr>
            </w:pPr>
            <w:r w:rsidRPr="009B2437">
              <w:rPr>
                <w:b w:val="0"/>
                <w:bCs w:val="0"/>
              </w:rPr>
              <w:t>West Point</w:t>
            </w:r>
          </w:p>
        </w:tc>
        <w:tc>
          <w:tcPr>
            <w:tcW w:w="936" w:type="dxa"/>
            <w:noWrap/>
          </w:tcPr>
          <w:p w14:paraId="3D11543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936" w:type="dxa"/>
            <w:noWrap/>
          </w:tcPr>
          <w:p w14:paraId="5CD8031D"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XX</w:t>
            </w:r>
          </w:p>
        </w:tc>
        <w:tc>
          <w:tcPr>
            <w:tcW w:w="936" w:type="dxa"/>
            <w:noWrap/>
          </w:tcPr>
          <w:p w14:paraId="65FC6086"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w:t>
            </w:r>
          </w:p>
        </w:tc>
        <w:tc>
          <w:tcPr>
            <w:tcW w:w="1440" w:type="dxa"/>
            <w:noWrap/>
          </w:tcPr>
          <w:p w14:paraId="1E0FF196"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12D4">
              <w:t xml:space="preserve">8 </w:t>
            </w:r>
          </w:p>
        </w:tc>
      </w:tr>
      <w:tr w:rsidR="003760FF" w:rsidRPr="007E5C31" w14:paraId="7A1F4953"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62AA7921" w14:textId="77777777" w:rsidR="003760FF" w:rsidRPr="009B2437" w:rsidRDefault="003760FF" w:rsidP="0077354E">
            <w:pPr>
              <w:rPr>
                <w:rFonts w:asciiTheme="minorHAnsi" w:hAnsiTheme="minorHAnsi" w:cstheme="minorHAnsi"/>
                <w:b w:val="0"/>
                <w:bCs w:val="0"/>
              </w:rPr>
            </w:pPr>
            <w:r w:rsidRPr="009B2437">
              <w:rPr>
                <w:b w:val="0"/>
                <w:bCs w:val="0"/>
              </w:rPr>
              <w:t>Wise</w:t>
            </w:r>
          </w:p>
        </w:tc>
        <w:tc>
          <w:tcPr>
            <w:tcW w:w="936" w:type="dxa"/>
            <w:noWrap/>
          </w:tcPr>
          <w:p w14:paraId="40F5CB18"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XX</w:t>
            </w:r>
          </w:p>
        </w:tc>
        <w:tc>
          <w:tcPr>
            <w:tcW w:w="936" w:type="dxa"/>
            <w:noWrap/>
          </w:tcPr>
          <w:p w14:paraId="307D24F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936" w:type="dxa"/>
            <w:noWrap/>
          </w:tcPr>
          <w:p w14:paraId="4C00225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w:t>
            </w:r>
          </w:p>
        </w:tc>
        <w:tc>
          <w:tcPr>
            <w:tcW w:w="1440" w:type="dxa"/>
            <w:noWrap/>
          </w:tcPr>
          <w:p w14:paraId="3C328B85"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12D4">
              <w:t xml:space="preserve">3 </w:t>
            </w:r>
          </w:p>
        </w:tc>
      </w:tr>
      <w:tr w:rsidR="003760FF" w:rsidRPr="007E5C31" w14:paraId="52741700" w14:textId="77777777" w:rsidTr="007735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1D4CF775" w14:textId="77777777" w:rsidR="003760FF" w:rsidRPr="009B2437" w:rsidRDefault="003760FF" w:rsidP="0077354E">
            <w:pPr>
              <w:rPr>
                <w:rFonts w:asciiTheme="minorHAnsi" w:hAnsiTheme="minorHAnsi" w:cstheme="minorHAnsi"/>
                <w:b w:val="0"/>
                <w:bCs w:val="0"/>
              </w:rPr>
            </w:pPr>
          </w:p>
        </w:tc>
        <w:tc>
          <w:tcPr>
            <w:tcW w:w="936" w:type="dxa"/>
            <w:noWrap/>
          </w:tcPr>
          <w:p w14:paraId="2CBDF230"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0E00D523"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936" w:type="dxa"/>
            <w:noWrap/>
          </w:tcPr>
          <w:p w14:paraId="50FD4DF2"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noWrap/>
          </w:tcPr>
          <w:p w14:paraId="20A41987" w14:textId="77777777" w:rsidR="003760FF" w:rsidRPr="009B2437" w:rsidRDefault="003760FF" w:rsidP="007735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760FF" w:rsidRPr="007E5C31" w14:paraId="4D2F9864" w14:textId="77777777" w:rsidTr="0077354E">
        <w:trPr>
          <w:trHeight w:val="288"/>
        </w:trPr>
        <w:tc>
          <w:tcPr>
            <w:cnfStyle w:val="001000000000" w:firstRow="0" w:lastRow="0" w:firstColumn="1" w:lastColumn="0" w:oddVBand="0" w:evenVBand="0" w:oddHBand="0" w:evenHBand="0" w:firstRowFirstColumn="0" w:firstRowLastColumn="0" w:lastRowFirstColumn="0" w:lastRowLastColumn="0"/>
            <w:tcW w:w="1872" w:type="dxa"/>
            <w:noWrap/>
          </w:tcPr>
          <w:p w14:paraId="4AA3355D" w14:textId="77777777" w:rsidR="003760FF" w:rsidRPr="009B2437" w:rsidRDefault="003760FF" w:rsidP="0077354E">
            <w:pPr>
              <w:rPr>
                <w:rFonts w:asciiTheme="minorHAnsi" w:hAnsiTheme="minorHAnsi" w:cstheme="minorHAnsi"/>
                <w:b w:val="0"/>
                <w:bCs w:val="0"/>
              </w:rPr>
            </w:pPr>
          </w:p>
        </w:tc>
        <w:tc>
          <w:tcPr>
            <w:tcW w:w="936" w:type="dxa"/>
            <w:noWrap/>
          </w:tcPr>
          <w:p w14:paraId="72430CDF"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1151A9EC"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6" w:type="dxa"/>
            <w:noWrap/>
          </w:tcPr>
          <w:p w14:paraId="04F06D39"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tcPr>
          <w:p w14:paraId="169AD6D0" w14:textId="77777777" w:rsidR="003760FF" w:rsidRPr="009B2437" w:rsidRDefault="003760FF" w:rsidP="007735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B004AA9" w14:textId="416A5460" w:rsidR="00551A65" w:rsidRPr="00231C9F" w:rsidRDefault="00F41D05" w:rsidP="00231C9F">
      <w:pPr>
        <w:spacing w:before="160" w:after="240"/>
        <w:jc w:val="center"/>
        <w:outlineLvl w:val="0"/>
        <w:rPr>
          <w:rFonts w:asciiTheme="minorHAnsi" w:hAnsiTheme="minorHAnsi" w:cstheme="minorHAnsi"/>
          <w:b/>
          <w:bCs/>
          <w:color w:val="4F81BD" w:themeColor="accent1"/>
          <w:sz w:val="28"/>
          <w:szCs w:val="24"/>
        </w:rPr>
      </w:pPr>
      <w:r w:rsidRPr="0077354E">
        <w:rPr>
          <w:rFonts w:asciiTheme="minorHAnsi" w:hAnsiTheme="minorHAnsi" w:cstheme="minorHAnsi"/>
          <w:b/>
          <w:bCs/>
          <w:color w:val="4F81BD" w:themeColor="accent1"/>
          <w:sz w:val="28"/>
          <w:szCs w:val="24"/>
        </w:rPr>
        <w:t>Table 2</w:t>
      </w:r>
      <w:r w:rsidR="00C50912" w:rsidRPr="0077354E">
        <w:rPr>
          <w:rFonts w:asciiTheme="minorHAnsi" w:hAnsiTheme="minorHAnsi" w:cstheme="minorHAnsi"/>
          <w:b/>
          <w:bCs/>
          <w:color w:val="4F81BD" w:themeColor="accent1"/>
          <w:sz w:val="28"/>
          <w:szCs w:val="24"/>
        </w:rPr>
        <w:t xml:space="preserve"> </w:t>
      </w:r>
      <w:r w:rsidRPr="0077354E">
        <w:rPr>
          <w:rFonts w:asciiTheme="minorHAnsi" w:hAnsiTheme="minorHAnsi" w:cstheme="minorHAnsi"/>
          <w:b/>
          <w:bCs/>
          <w:color w:val="4F81BD" w:themeColor="accent1"/>
          <w:sz w:val="28"/>
          <w:szCs w:val="24"/>
        </w:rPr>
        <w:t xml:space="preserve">- </w:t>
      </w:r>
      <w:r w:rsidR="00D43CDB" w:rsidRPr="0077354E">
        <w:rPr>
          <w:rFonts w:asciiTheme="minorHAnsi" w:hAnsiTheme="minorHAnsi" w:cstheme="minorHAnsi"/>
          <w:b/>
          <w:bCs/>
          <w:color w:val="4F81BD" w:themeColor="accent1"/>
          <w:sz w:val="28"/>
          <w:szCs w:val="24"/>
        </w:rPr>
        <w:t>Delayed</w:t>
      </w:r>
      <w:r w:rsidRPr="0077354E">
        <w:rPr>
          <w:rFonts w:asciiTheme="minorHAnsi" w:hAnsiTheme="minorHAnsi" w:cstheme="minorHAnsi"/>
          <w:b/>
          <w:bCs/>
          <w:color w:val="4F81BD" w:themeColor="accent1"/>
          <w:sz w:val="28"/>
          <w:szCs w:val="24"/>
        </w:rPr>
        <w:t xml:space="preserve"> </w:t>
      </w:r>
      <w:r w:rsidR="0077354E" w:rsidRPr="0077354E">
        <w:rPr>
          <w:rFonts w:asciiTheme="minorHAnsi" w:hAnsiTheme="minorHAnsi" w:cstheme="minorHAnsi"/>
          <w:b/>
          <w:bCs/>
          <w:color w:val="4F81BD" w:themeColor="accent1"/>
          <w:sz w:val="28"/>
          <w:szCs w:val="24"/>
        </w:rPr>
        <w:t xml:space="preserve">Locality </w:t>
      </w:r>
      <w:r w:rsidRPr="0077354E">
        <w:rPr>
          <w:rFonts w:asciiTheme="minorHAnsi" w:hAnsiTheme="minorHAnsi" w:cstheme="minorHAnsi"/>
          <w:b/>
          <w:bCs/>
          <w:color w:val="4F81BD" w:themeColor="accent1"/>
          <w:sz w:val="28"/>
          <w:szCs w:val="24"/>
        </w:rPr>
        <w:t>Audited Financial Report</w:t>
      </w:r>
      <w:r w:rsidR="00D43CDB" w:rsidRPr="0077354E">
        <w:rPr>
          <w:rFonts w:asciiTheme="minorHAnsi" w:hAnsiTheme="minorHAnsi" w:cstheme="minorHAnsi"/>
          <w:b/>
          <w:bCs/>
          <w:color w:val="4F81BD" w:themeColor="accent1"/>
          <w:sz w:val="28"/>
          <w:szCs w:val="24"/>
        </w:rPr>
        <w:t xml:space="preserve"> Submissions</w:t>
      </w:r>
    </w:p>
    <w:p w14:paraId="37411801" w14:textId="72B1F569" w:rsidR="00551A65" w:rsidRPr="00E95809" w:rsidRDefault="00551A65" w:rsidP="00D43CDB">
      <w:pPr>
        <w:spacing w:before="160" w:after="160"/>
        <w:outlineLvl w:val="0"/>
        <w:rPr>
          <w:rFonts w:asciiTheme="minorHAnsi" w:hAnsiTheme="minorHAnsi" w:cstheme="minorHAnsi"/>
          <w:sz w:val="18"/>
          <w:szCs w:val="18"/>
        </w:rPr>
        <w:sectPr w:rsidR="00551A65" w:rsidRPr="00E95809" w:rsidSect="00A44E1B">
          <w:footerReference w:type="default" r:id="rId20"/>
          <w:footerReference w:type="first" r:id="rId21"/>
          <w:pgSz w:w="24480" w:h="15840" w:orient="landscape" w:code="179"/>
          <w:pgMar w:top="1440" w:right="1080" w:bottom="1440" w:left="1080" w:header="720" w:footer="720" w:gutter="0"/>
          <w:pgNumType w:start="167"/>
          <w:cols w:space="1080"/>
          <w:titlePg/>
          <w:docGrid w:linePitch="299"/>
        </w:sectPr>
      </w:pPr>
    </w:p>
    <w:p w14:paraId="4F94F1FA" w14:textId="4B6C45E5" w:rsidR="00397275" w:rsidRPr="003E1529" w:rsidRDefault="000C570B" w:rsidP="006F5A54">
      <w:pPr>
        <w:outlineLvl w:val="0"/>
        <w:rPr>
          <w:rFonts w:asciiTheme="minorHAnsi" w:hAnsiTheme="minorHAnsi" w:cstheme="minorHAnsi"/>
          <w:b/>
          <w:bCs/>
          <w:color w:val="4F81BD" w:themeColor="accent1"/>
          <w:sz w:val="28"/>
          <w:szCs w:val="24"/>
        </w:rPr>
      </w:pPr>
      <w:r w:rsidRPr="003E1529">
        <w:rPr>
          <w:rFonts w:asciiTheme="minorHAnsi" w:hAnsiTheme="minorHAnsi" w:cstheme="minorHAnsi"/>
          <w:b/>
          <w:bCs/>
          <w:color w:val="4F81BD" w:themeColor="accent1"/>
          <w:sz w:val="28"/>
          <w:szCs w:val="24"/>
        </w:rPr>
        <w:lastRenderedPageBreak/>
        <w:t>NOTE 4: Electronic Format of the Comparative Report</w:t>
      </w:r>
    </w:p>
    <w:p w14:paraId="02EC79EB" w14:textId="77777777" w:rsidR="000C570B" w:rsidRPr="00E95809" w:rsidRDefault="000C570B" w:rsidP="00397275">
      <w:pPr>
        <w:rPr>
          <w:rFonts w:asciiTheme="minorHAnsi" w:hAnsiTheme="minorHAnsi" w:cstheme="minorHAnsi"/>
          <w:sz w:val="20"/>
          <w:szCs w:val="24"/>
        </w:rPr>
      </w:pPr>
    </w:p>
    <w:p w14:paraId="18AD5E6A" w14:textId="7E16CABA" w:rsidR="005B6916" w:rsidRPr="005B4179" w:rsidRDefault="005B6916" w:rsidP="005B4179">
      <w:pPr>
        <w:jc w:val="both"/>
        <w:rPr>
          <w:color w:val="4F81BD" w:themeColor="accent1"/>
        </w:rPr>
      </w:pPr>
      <w:r w:rsidRPr="00E95809">
        <w:rPr>
          <w:rFonts w:asciiTheme="minorHAnsi" w:hAnsiTheme="minorHAnsi" w:cstheme="minorHAnsi"/>
          <w:sz w:val="28"/>
          <w:szCs w:val="28"/>
        </w:rPr>
        <w:t xml:space="preserve">The Auditor of Public Accounts only publishes an electronic copy of the report at the Local Government section of our website, </w:t>
      </w:r>
      <w:bookmarkStart w:id="4" w:name="_Hlk106893696"/>
      <w:r w:rsidRPr="00E95809">
        <w:rPr>
          <w:rFonts w:ascii="Times New Roman" w:hAnsi="Times New Roman"/>
          <w:sz w:val="24"/>
          <w:szCs w:val="24"/>
        </w:rPr>
        <w:fldChar w:fldCharType="begin"/>
      </w:r>
      <w:r w:rsidRPr="00E95809">
        <w:rPr>
          <w:rFonts w:asciiTheme="minorHAnsi" w:hAnsiTheme="minorHAnsi" w:cstheme="minorHAnsi"/>
          <w:sz w:val="28"/>
          <w:szCs w:val="28"/>
        </w:rPr>
        <w:instrText>HYPERLINK "http://www.apa.virginia.gov/Local%20Government.aspx"</w:instrText>
      </w:r>
      <w:r w:rsidRPr="00E95809">
        <w:rPr>
          <w:rFonts w:ascii="Times New Roman" w:hAnsi="Times New Roman"/>
          <w:sz w:val="24"/>
          <w:szCs w:val="24"/>
        </w:rPr>
      </w:r>
      <w:r w:rsidRPr="00E95809">
        <w:rPr>
          <w:rFonts w:ascii="Times New Roman" w:hAnsi="Times New Roman"/>
          <w:sz w:val="24"/>
          <w:szCs w:val="24"/>
        </w:rPr>
        <w:fldChar w:fldCharType="separate"/>
      </w:r>
      <w:r w:rsidRPr="00E95809">
        <w:rPr>
          <w:rStyle w:val="Hyperlink"/>
          <w:rFonts w:asciiTheme="minorHAnsi" w:hAnsiTheme="minorHAnsi" w:cstheme="minorHAnsi"/>
          <w:sz w:val="28"/>
          <w:szCs w:val="28"/>
        </w:rPr>
        <w:t>www.apa.virginia.gov</w:t>
      </w:r>
      <w:r w:rsidRPr="00E95809">
        <w:rPr>
          <w:rStyle w:val="Hyperlink"/>
          <w:rFonts w:asciiTheme="minorHAnsi" w:hAnsiTheme="minorHAnsi" w:cstheme="minorHAnsi"/>
          <w:sz w:val="28"/>
          <w:szCs w:val="28"/>
        </w:rPr>
        <w:fldChar w:fldCharType="end"/>
      </w:r>
      <w:bookmarkEnd w:id="4"/>
      <w:r w:rsidRPr="00E95809">
        <w:rPr>
          <w:rFonts w:asciiTheme="minorHAnsi" w:hAnsiTheme="minorHAnsi" w:cstheme="minorHAnsi"/>
          <w:sz w:val="28"/>
          <w:szCs w:val="28"/>
        </w:rPr>
        <w:t xml:space="preserve">.  The current and prior years’ Comparative Reports are located at </w:t>
      </w:r>
      <w:hyperlink r:id="rId22" w:history="1">
        <w:r w:rsidR="005B4179" w:rsidRPr="005B4179">
          <w:rPr>
            <w:rStyle w:val="Hyperlink"/>
            <w:color w:val="4F81BD" w:themeColor="accent1"/>
            <w:sz w:val="28"/>
            <w:szCs w:val="28"/>
          </w:rPr>
          <w:t>apa.virginia.gov &gt; Local Government &gt; APA Reports &gt; Comparative Reports</w:t>
        </w:r>
      </w:hyperlink>
      <w:r w:rsidR="005B4179">
        <w:rPr>
          <w:rStyle w:val="Hyperlink"/>
          <w:color w:val="4F81BD" w:themeColor="accent1"/>
          <w:sz w:val="28"/>
          <w:szCs w:val="28"/>
        </w:rPr>
        <w:t>.</w:t>
      </w:r>
      <w:r w:rsidR="005B4179" w:rsidRPr="005B4179">
        <w:rPr>
          <w:color w:val="4F81BD" w:themeColor="accent1"/>
          <w:sz w:val="28"/>
          <w:szCs w:val="28"/>
        </w:rPr>
        <w:t xml:space="preserve"> </w:t>
      </w:r>
      <w:r w:rsidR="005B4179">
        <w:rPr>
          <w:color w:val="4F81BD" w:themeColor="accent1"/>
          <w:sz w:val="28"/>
          <w:szCs w:val="28"/>
        </w:rPr>
        <w:t xml:space="preserve"> </w:t>
      </w:r>
      <w:r w:rsidR="00231C9F">
        <w:rPr>
          <w:rFonts w:asciiTheme="minorHAnsi" w:hAnsiTheme="minorHAnsi" w:cstheme="minorHAnsi"/>
          <w:sz w:val="28"/>
          <w:szCs w:val="28"/>
        </w:rPr>
        <w:t>Our Office</w:t>
      </w:r>
      <w:r w:rsidRPr="00231C9F">
        <w:rPr>
          <w:rFonts w:asciiTheme="minorHAnsi" w:hAnsiTheme="minorHAnsi" w:cstheme="minorHAnsi"/>
          <w:sz w:val="28"/>
          <w:szCs w:val="28"/>
        </w:rPr>
        <w:t xml:space="preserve"> will </w:t>
      </w:r>
      <w:r w:rsidR="00231C9F">
        <w:rPr>
          <w:rFonts w:asciiTheme="minorHAnsi" w:hAnsiTheme="minorHAnsi" w:cstheme="minorHAnsi"/>
          <w:sz w:val="28"/>
          <w:szCs w:val="28"/>
        </w:rPr>
        <w:t>publish an</w:t>
      </w:r>
      <w:r w:rsidRPr="00231C9F">
        <w:rPr>
          <w:rFonts w:asciiTheme="minorHAnsi" w:hAnsiTheme="minorHAnsi" w:cstheme="minorHAnsi"/>
          <w:sz w:val="28"/>
          <w:szCs w:val="28"/>
        </w:rPr>
        <w:t xml:space="preserve"> update</w:t>
      </w:r>
      <w:r w:rsidR="00231C9F">
        <w:rPr>
          <w:rFonts w:asciiTheme="minorHAnsi" w:hAnsiTheme="minorHAnsi" w:cstheme="minorHAnsi"/>
          <w:sz w:val="28"/>
          <w:szCs w:val="28"/>
        </w:rPr>
        <w:t xml:space="preserve">d </w:t>
      </w:r>
      <w:r w:rsidRPr="00231C9F">
        <w:rPr>
          <w:rFonts w:asciiTheme="minorHAnsi" w:hAnsiTheme="minorHAnsi" w:cstheme="minorHAnsi"/>
          <w:sz w:val="28"/>
          <w:szCs w:val="28"/>
        </w:rPr>
        <w:t>amended version of the 202</w:t>
      </w:r>
      <w:r w:rsidR="001B17A3" w:rsidRPr="00231C9F">
        <w:rPr>
          <w:rFonts w:asciiTheme="minorHAnsi" w:hAnsiTheme="minorHAnsi" w:cstheme="minorHAnsi"/>
          <w:sz w:val="28"/>
          <w:szCs w:val="28"/>
        </w:rPr>
        <w:t>3</w:t>
      </w:r>
      <w:r w:rsidRPr="00231C9F">
        <w:rPr>
          <w:rFonts w:asciiTheme="minorHAnsi" w:hAnsiTheme="minorHAnsi" w:cstheme="minorHAnsi"/>
          <w:sz w:val="28"/>
          <w:szCs w:val="28"/>
        </w:rPr>
        <w:t xml:space="preserve"> Comparative Report on our</w:t>
      </w:r>
      <w:r w:rsidRPr="00E95809">
        <w:rPr>
          <w:rFonts w:asciiTheme="minorHAnsi" w:hAnsiTheme="minorHAnsi" w:cstheme="minorHAnsi"/>
          <w:sz w:val="28"/>
          <w:szCs w:val="28"/>
        </w:rPr>
        <w:t xml:space="preserve"> website after all delayed localities</w:t>
      </w:r>
      <w:r w:rsidR="00231C9F">
        <w:rPr>
          <w:rFonts w:asciiTheme="minorHAnsi" w:hAnsiTheme="minorHAnsi" w:cstheme="minorHAnsi"/>
          <w:sz w:val="28"/>
          <w:szCs w:val="28"/>
        </w:rPr>
        <w:t xml:space="preserve"> that </w:t>
      </w:r>
      <w:r w:rsidRPr="00E95809">
        <w:rPr>
          <w:rFonts w:asciiTheme="minorHAnsi" w:hAnsiTheme="minorHAnsi" w:cstheme="minorHAnsi"/>
          <w:sz w:val="28"/>
          <w:szCs w:val="28"/>
        </w:rPr>
        <w:t>are not included in this version of the report</w:t>
      </w:r>
      <w:r w:rsidR="00231C9F">
        <w:rPr>
          <w:rFonts w:asciiTheme="minorHAnsi" w:hAnsiTheme="minorHAnsi" w:cstheme="minorHAnsi"/>
          <w:sz w:val="28"/>
          <w:szCs w:val="28"/>
        </w:rPr>
        <w:t xml:space="preserve"> have submitted </w:t>
      </w:r>
      <w:r w:rsidRPr="00E95809">
        <w:rPr>
          <w:rFonts w:asciiTheme="minorHAnsi" w:hAnsiTheme="minorHAnsi" w:cstheme="minorHAnsi"/>
          <w:sz w:val="28"/>
          <w:szCs w:val="28"/>
        </w:rPr>
        <w:t>the</w:t>
      </w:r>
      <w:r w:rsidR="001F4E77">
        <w:rPr>
          <w:rFonts w:asciiTheme="minorHAnsi" w:hAnsiTheme="minorHAnsi" w:cstheme="minorHAnsi"/>
          <w:sz w:val="28"/>
          <w:szCs w:val="28"/>
        </w:rPr>
        <w:t>ir</w:t>
      </w:r>
      <w:r w:rsidRPr="00E95809">
        <w:rPr>
          <w:rFonts w:asciiTheme="minorHAnsi" w:hAnsiTheme="minorHAnsi" w:cstheme="minorHAnsi"/>
          <w:sz w:val="28"/>
          <w:szCs w:val="28"/>
        </w:rPr>
        <w:t xml:space="preserve"> required </w:t>
      </w:r>
      <w:r w:rsidR="001F4E77">
        <w:rPr>
          <w:rFonts w:asciiTheme="minorHAnsi" w:hAnsiTheme="minorHAnsi" w:cstheme="minorHAnsi"/>
          <w:sz w:val="28"/>
          <w:szCs w:val="28"/>
        </w:rPr>
        <w:t xml:space="preserve">financial </w:t>
      </w:r>
      <w:r w:rsidRPr="00E95809">
        <w:rPr>
          <w:rFonts w:asciiTheme="minorHAnsi" w:hAnsiTheme="minorHAnsi" w:cstheme="minorHAnsi"/>
          <w:sz w:val="28"/>
          <w:szCs w:val="28"/>
        </w:rPr>
        <w:t>reporting.</w:t>
      </w:r>
    </w:p>
    <w:p w14:paraId="7D230A2E" w14:textId="77777777" w:rsidR="00235EC2" w:rsidRPr="00E95809" w:rsidRDefault="00235EC2" w:rsidP="006F5A54">
      <w:pPr>
        <w:rPr>
          <w:rFonts w:asciiTheme="minorHAnsi" w:hAnsiTheme="minorHAnsi" w:cstheme="minorHAnsi"/>
          <w:sz w:val="28"/>
          <w:szCs w:val="24"/>
        </w:rPr>
      </w:pPr>
    </w:p>
    <w:p w14:paraId="355F2BBD" w14:textId="18AAFD44" w:rsidR="00397275" w:rsidRPr="00E95809" w:rsidRDefault="005B2BC7" w:rsidP="007A4165">
      <w:pPr>
        <w:jc w:val="both"/>
        <w:rPr>
          <w:rFonts w:asciiTheme="minorHAnsi" w:hAnsiTheme="minorHAnsi" w:cstheme="minorHAnsi"/>
          <w:sz w:val="28"/>
          <w:szCs w:val="24"/>
        </w:rPr>
      </w:pPr>
      <w:r w:rsidRPr="00E95809">
        <w:rPr>
          <w:rFonts w:asciiTheme="minorHAnsi" w:hAnsiTheme="minorHAnsi" w:cstheme="minorHAnsi"/>
          <w:sz w:val="28"/>
          <w:szCs w:val="24"/>
        </w:rPr>
        <w:t xml:space="preserve">While </w:t>
      </w:r>
      <w:r w:rsidR="00231C9F">
        <w:rPr>
          <w:rFonts w:asciiTheme="minorHAnsi" w:hAnsiTheme="minorHAnsi" w:cstheme="minorHAnsi"/>
          <w:sz w:val="28"/>
          <w:szCs w:val="24"/>
        </w:rPr>
        <w:t>our Office no longer publishes a</w:t>
      </w:r>
      <w:r w:rsidRPr="00E95809">
        <w:rPr>
          <w:rFonts w:asciiTheme="minorHAnsi" w:hAnsiTheme="minorHAnsi" w:cstheme="minorHAnsi"/>
          <w:sz w:val="28"/>
          <w:szCs w:val="24"/>
        </w:rPr>
        <w:t xml:space="preserve"> printed report, we provide an alternative, modified electronic version of the </w:t>
      </w:r>
      <w:r w:rsidR="00231C9F">
        <w:rPr>
          <w:rFonts w:asciiTheme="minorHAnsi" w:hAnsiTheme="minorHAnsi" w:cstheme="minorHAnsi"/>
          <w:sz w:val="28"/>
          <w:szCs w:val="24"/>
        </w:rPr>
        <w:t>Comparative R</w:t>
      </w:r>
      <w:r w:rsidRPr="00E95809">
        <w:rPr>
          <w:rFonts w:asciiTheme="minorHAnsi" w:hAnsiTheme="minorHAnsi" w:cstheme="minorHAnsi"/>
          <w:sz w:val="28"/>
          <w:szCs w:val="24"/>
        </w:rPr>
        <w:t>eport on our website, which has been formatted for printing and easier analysis of the data</w:t>
      </w:r>
      <w:r w:rsidR="00235EC2" w:rsidRPr="00E95809">
        <w:rPr>
          <w:rFonts w:asciiTheme="minorHAnsi" w:hAnsiTheme="minorHAnsi" w:cstheme="minorHAnsi"/>
          <w:sz w:val="28"/>
          <w:szCs w:val="24"/>
        </w:rPr>
        <w:t xml:space="preserve">. </w:t>
      </w:r>
      <w:r w:rsidR="007A4165" w:rsidRPr="00E95809">
        <w:rPr>
          <w:rFonts w:asciiTheme="minorHAnsi" w:hAnsiTheme="minorHAnsi" w:cstheme="minorHAnsi"/>
          <w:sz w:val="28"/>
          <w:szCs w:val="24"/>
        </w:rPr>
        <w:t xml:space="preserve"> </w:t>
      </w:r>
      <w:r w:rsidR="00235EC2" w:rsidRPr="00E95809">
        <w:rPr>
          <w:rFonts w:asciiTheme="minorHAnsi" w:hAnsiTheme="minorHAnsi" w:cstheme="minorHAnsi"/>
          <w:sz w:val="28"/>
          <w:szCs w:val="24"/>
        </w:rPr>
        <w:t xml:space="preserve">Please contact </w:t>
      </w:r>
      <w:r w:rsidR="00C50912">
        <w:rPr>
          <w:rFonts w:asciiTheme="minorHAnsi" w:hAnsiTheme="minorHAnsi" w:cstheme="minorHAnsi"/>
          <w:sz w:val="28"/>
          <w:szCs w:val="24"/>
        </w:rPr>
        <w:t>Rachel Reamy,</w:t>
      </w:r>
      <w:r w:rsidR="00235EC2" w:rsidRPr="00E95809">
        <w:rPr>
          <w:rFonts w:asciiTheme="minorHAnsi" w:hAnsiTheme="minorHAnsi" w:cstheme="minorHAnsi"/>
          <w:sz w:val="28"/>
          <w:szCs w:val="24"/>
        </w:rPr>
        <w:t xml:space="preserve"> </w:t>
      </w:r>
      <w:r w:rsidR="001F4E77">
        <w:rPr>
          <w:rFonts w:asciiTheme="minorHAnsi" w:hAnsiTheme="minorHAnsi" w:cstheme="minorHAnsi"/>
          <w:sz w:val="28"/>
          <w:szCs w:val="24"/>
        </w:rPr>
        <w:t>Local Government Manager</w:t>
      </w:r>
      <w:r w:rsidR="00C50912">
        <w:rPr>
          <w:rFonts w:asciiTheme="minorHAnsi" w:hAnsiTheme="minorHAnsi" w:cstheme="minorHAnsi"/>
          <w:sz w:val="28"/>
          <w:szCs w:val="24"/>
        </w:rPr>
        <w:t>,</w:t>
      </w:r>
      <w:r w:rsidR="00702D53" w:rsidRPr="00E95809">
        <w:rPr>
          <w:rFonts w:asciiTheme="minorHAnsi" w:hAnsiTheme="minorHAnsi" w:cstheme="minorHAnsi"/>
          <w:sz w:val="28"/>
          <w:szCs w:val="24"/>
        </w:rPr>
        <w:t xml:space="preserve"> with questions or comments </w:t>
      </w:r>
      <w:r w:rsidR="007A4165" w:rsidRPr="00E95809">
        <w:rPr>
          <w:rFonts w:asciiTheme="minorHAnsi" w:hAnsiTheme="minorHAnsi" w:cstheme="minorHAnsi"/>
          <w:sz w:val="28"/>
          <w:szCs w:val="24"/>
        </w:rPr>
        <w:t xml:space="preserve">about </w:t>
      </w:r>
      <w:r w:rsidR="00235EC2" w:rsidRPr="00E95809">
        <w:rPr>
          <w:rFonts w:asciiTheme="minorHAnsi" w:hAnsiTheme="minorHAnsi" w:cstheme="minorHAnsi"/>
          <w:sz w:val="28"/>
          <w:szCs w:val="24"/>
        </w:rPr>
        <w:t xml:space="preserve">this report, (804) 225-3350, </w:t>
      </w:r>
      <w:hyperlink r:id="rId23" w:history="1">
        <w:r w:rsidR="00235EC2" w:rsidRPr="00E95809">
          <w:rPr>
            <w:rStyle w:val="Hyperlink"/>
            <w:rFonts w:asciiTheme="minorHAnsi" w:hAnsiTheme="minorHAnsi" w:cstheme="minorHAnsi"/>
            <w:sz w:val="28"/>
            <w:szCs w:val="24"/>
          </w:rPr>
          <w:t>LocalGovernment@apa.virginia.gov</w:t>
        </w:r>
      </w:hyperlink>
      <w:r w:rsidR="00235EC2" w:rsidRPr="00E95809">
        <w:rPr>
          <w:rStyle w:val="Hyperlink"/>
          <w:rFonts w:asciiTheme="minorHAnsi" w:hAnsiTheme="minorHAnsi" w:cstheme="minorHAnsi"/>
          <w:sz w:val="28"/>
          <w:szCs w:val="24"/>
        </w:rPr>
        <w:t>.</w:t>
      </w:r>
    </w:p>
    <w:sectPr w:rsidR="00397275" w:rsidRPr="00E95809" w:rsidSect="00A44E1B">
      <w:footerReference w:type="first" r:id="rId24"/>
      <w:pgSz w:w="24480" w:h="15840" w:orient="landscape" w:code="179"/>
      <w:pgMar w:top="1440" w:right="1440" w:bottom="1440" w:left="1440" w:header="720" w:footer="720" w:gutter="0"/>
      <w:pgNumType w:start="167"/>
      <w:cols w:space="108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DBBA" w14:textId="77777777" w:rsidR="00640995" w:rsidRDefault="00640995">
      <w:r>
        <w:separator/>
      </w:r>
    </w:p>
  </w:endnote>
  <w:endnote w:type="continuationSeparator" w:id="0">
    <w:p w14:paraId="48223DC4" w14:textId="77777777" w:rsidR="00640995" w:rsidRDefault="006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178347"/>
      <w:docPartObj>
        <w:docPartGallery w:val="Page Numbers (Bottom of Page)"/>
        <w:docPartUnique/>
      </w:docPartObj>
    </w:sdtPr>
    <w:sdtEndPr>
      <w:rPr>
        <w:noProof/>
      </w:rPr>
    </w:sdtEndPr>
    <w:sdtContent>
      <w:p w14:paraId="1E41F8E4" w14:textId="6F27924C" w:rsidR="00AC61EB" w:rsidRDefault="00AC6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924B0" w14:textId="77777777" w:rsidR="00AC61EB" w:rsidRDefault="00AC6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D8278" w14:textId="30B64E58" w:rsidR="0056282B" w:rsidRDefault="0056282B">
    <w:pPr>
      <w:pStyle w:val="Footer"/>
      <w:jc w:val="right"/>
    </w:pPr>
  </w:p>
  <w:p w14:paraId="64502F25" w14:textId="77777777" w:rsidR="0056282B" w:rsidRDefault="0056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88102"/>
      <w:docPartObj>
        <w:docPartGallery w:val="Page Numbers (Bottom of Page)"/>
        <w:docPartUnique/>
      </w:docPartObj>
    </w:sdtPr>
    <w:sdtEndPr>
      <w:rPr>
        <w:noProof/>
      </w:rPr>
    </w:sdtEndPr>
    <w:sdtContent>
      <w:p w14:paraId="7FE620FD" w14:textId="3E6FD747" w:rsidR="00AC61EB" w:rsidRDefault="00AC6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F15AA" w14:textId="77777777" w:rsidR="00AC61EB" w:rsidRDefault="00AC6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803681"/>
      <w:docPartObj>
        <w:docPartGallery w:val="Page Numbers (Bottom of Page)"/>
        <w:docPartUnique/>
      </w:docPartObj>
    </w:sdtPr>
    <w:sdtEndPr>
      <w:rPr>
        <w:noProof/>
      </w:rPr>
    </w:sdtEndPr>
    <w:sdtContent>
      <w:p w14:paraId="4A8C7AFC" w14:textId="73B93AAF" w:rsidR="00AC61EB" w:rsidRDefault="00AC61EB">
        <w:pPr>
          <w:pStyle w:val="Footer"/>
          <w:jc w:val="right"/>
        </w:pPr>
        <w:r>
          <w:t>13</w:t>
        </w:r>
      </w:p>
    </w:sdtContent>
  </w:sdt>
  <w:p w14:paraId="0A5703FF" w14:textId="77777777" w:rsidR="00AC61EB" w:rsidRDefault="00AC61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631464"/>
      <w:docPartObj>
        <w:docPartGallery w:val="Page Numbers (Bottom of Page)"/>
        <w:docPartUnique/>
      </w:docPartObj>
    </w:sdtPr>
    <w:sdtEndPr>
      <w:rPr>
        <w:noProof/>
      </w:rPr>
    </w:sdtEndPr>
    <w:sdtContent>
      <w:p w14:paraId="391A392C" w14:textId="0B4F8E1B" w:rsidR="00AC61EB" w:rsidRDefault="00AC61EB">
        <w:pPr>
          <w:pStyle w:val="Footer"/>
          <w:jc w:val="right"/>
        </w:pPr>
        <w:r>
          <w:t>12</w:t>
        </w:r>
      </w:p>
    </w:sdtContent>
  </w:sdt>
  <w:p w14:paraId="3E101DAF" w14:textId="77777777" w:rsidR="00AC61EB" w:rsidRDefault="00AC61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588464"/>
      <w:docPartObj>
        <w:docPartGallery w:val="Page Numbers (Bottom of Page)"/>
        <w:docPartUnique/>
      </w:docPartObj>
    </w:sdtPr>
    <w:sdtEndPr>
      <w:rPr>
        <w:noProof/>
      </w:rPr>
    </w:sdtEndPr>
    <w:sdtContent>
      <w:p w14:paraId="11D83AB8" w14:textId="414832C1" w:rsidR="00AC61EB" w:rsidRDefault="00AC61EB">
        <w:pPr>
          <w:pStyle w:val="Footer"/>
          <w:jc w:val="right"/>
        </w:pPr>
        <w:r>
          <w:t>14</w:t>
        </w:r>
      </w:p>
    </w:sdtContent>
  </w:sdt>
  <w:p w14:paraId="2F5155EC" w14:textId="77777777" w:rsidR="00AC61EB" w:rsidRDefault="00AC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B7FF" w14:textId="77777777" w:rsidR="00640995" w:rsidRDefault="00640995">
      <w:r>
        <w:separator/>
      </w:r>
    </w:p>
  </w:footnote>
  <w:footnote w:type="continuationSeparator" w:id="0">
    <w:p w14:paraId="283CB613" w14:textId="77777777" w:rsidR="00640995" w:rsidRDefault="00640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XhSSAG1Op+fd0JNdoLF7huZ3uYRwB0yisk8+CYvMgyBQ5rxFkVkBKAeyy/o9mYD2kce9zEmiZY3Nz5NJgmagA==" w:salt="/lfxiSIz+DJh/Fo6yNIFrg=="/>
  <w:defaultTabStop w:val="36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86"/>
    <w:rsid w:val="00005583"/>
    <w:rsid w:val="000071D4"/>
    <w:rsid w:val="0001346B"/>
    <w:rsid w:val="000232F3"/>
    <w:rsid w:val="00041285"/>
    <w:rsid w:val="0004186A"/>
    <w:rsid w:val="000469DA"/>
    <w:rsid w:val="0007427F"/>
    <w:rsid w:val="00076BEA"/>
    <w:rsid w:val="000A071D"/>
    <w:rsid w:val="000A765F"/>
    <w:rsid w:val="000B19EA"/>
    <w:rsid w:val="000C570B"/>
    <w:rsid w:val="000D1737"/>
    <w:rsid w:val="000D62DE"/>
    <w:rsid w:val="000E05B9"/>
    <w:rsid w:val="000E0FA8"/>
    <w:rsid w:val="000F14E2"/>
    <w:rsid w:val="000F22AC"/>
    <w:rsid w:val="00114372"/>
    <w:rsid w:val="001143C4"/>
    <w:rsid w:val="001147AC"/>
    <w:rsid w:val="00125D51"/>
    <w:rsid w:val="00131B17"/>
    <w:rsid w:val="00145CA6"/>
    <w:rsid w:val="001549A5"/>
    <w:rsid w:val="00162CA9"/>
    <w:rsid w:val="00164543"/>
    <w:rsid w:val="00170A35"/>
    <w:rsid w:val="0017420E"/>
    <w:rsid w:val="00177DC2"/>
    <w:rsid w:val="00193B27"/>
    <w:rsid w:val="0019430F"/>
    <w:rsid w:val="001A1870"/>
    <w:rsid w:val="001A275B"/>
    <w:rsid w:val="001A2F2E"/>
    <w:rsid w:val="001A4E4E"/>
    <w:rsid w:val="001A63DF"/>
    <w:rsid w:val="001B17A3"/>
    <w:rsid w:val="001B2C00"/>
    <w:rsid w:val="001C05E5"/>
    <w:rsid w:val="001C34FC"/>
    <w:rsid w:val="001D3BD8"/>
    <w:rsid w:val="001D6E29"/>
    <w:rsid w:val="001E50A9"/>
    <w:rsid w:val="001E701E"/>
    <w:rsid w:val="001F09B0"/>
    <w:rsid w:val="001F265F"/>
    <w:rsid w:val="001F4E77"/>
    <w:rsid w:val="001F5036"/>
    <w:rsid w:val="001F6B3B"/>
    <w:rsid w:val="00200BE8"/>
    <w:rsid w:val="0020562A"/>
    <w:rsid w:val="00212C60"/>
    <w:rsid w:val="00217B4E"/>
    <w:rsid w:val="00222DF0"/>
    <w:rsid w:val="00230E8F"/>
    <w:rsid w:val="00231B31"/>
    <w:rsid w:val="00231C9F"/>
    <w:rsid w:val="00235593"/>
    <w:rsid w:val="00235EC2"/>
    <w:rsid w:val="00242F8E"/>
    <w:rsid w:val="00244D83"/>
    <w:rsid w:val="002560BD"/>
    <w:rsid w:val="002623DF"/>
    <w:rsid w:val="00264F46"/>
    <w:rsid w:val="0029591E"/>
    <w:rsid w:val="002972EC"/>
    <w:rsid w:val="002B1F64"/>
    <w:rsid w:val="002B299A"/>
    <w:rsid w:val="002C0653"/>
    <w:rsid w:val="002C3AD0"/>
    <w:rsid w:val="002C47BC"/>
    <w:rsid w:val="002C64AA"/>
    <w:rsid w:val="002D324A"/>
    <w:rsid w:val="003053AD"/>
    <w:rsid w:val="003078AE"/>
    <w:rsid w:val="0031510F"/>
    <w:rsid w:val="003264BD"/>
    <w:rsid w:val="0033618A"/>
    <w:rsid w:val="00336FCD"/>
    <w:rsid w:val="003373FB"/>
    <w:rsid w:val="00342244"/>
    <w:rsid w:val="00347C75"/>
    <w:rsid w:val="00360FD4"/>
    <w:rsid w:val="003707EA"/>
    <w:rsid w:val="003760FF"/>
    <w:rsid w:val="00381CF9"/>
    <w:rsid w:val="0038573E"/>
    <w:rsid w:val="00397275"/>
    <w:rsid w:val="003A1D83"/>
    <w:rsid w:val="003A2C9D"/>
    <w:rsid w:val="003A5CB1"/>
    <w:rsid w:val="003B5C10"/>
    <w:rsid w:val="003C2F44"/>
    <w:rsid w:val="003C533E"/>
    <w:rsid w:val="003C6461"/>
    <w:rsid w:val="003C67D2"/>
    <w:rsid w:val="003D39B9"/>
    <w:rsid w:val="003D423B"/>
    <w:rsid w:val="003D6420"/>
    <w:rsid w:val="003E1529"/>
    <w:rsid w:val="003E2B7D"/>
    <w:rsid w:val="003E3491"/>
    <w:rsid w:val="003E672F"/>
    <w:rsid w:val="003F31AA"/>
    <w:rsid w:val="003F3895"/>
    <w:rsid w:val="003F4025"/>
    <w:rsid w:val="003F6C05"/>
    <w:rsid w:val="00400037"/>
    <w:rsid w:val="004020A7"/>
    <w:rsid w:val="00403496"/>
    <w:rsid w:val="00404539"/>
    <w:rsid w:val="00405DF3"/>
    <w:rsid w:val="00406728"/>
    <w:rsid w:val="0041185F"/>
    <w:rsid w:val="00430381"/>
    <w:rsid w:val="00435566"/>
    <w:rsid w:val="0043673B"/>
    <w:rsid w:val="004508ED"/>
    <w:rsid w:val="00462C0C"/>
    <w:rsid w:val="00472606"/>
    <w:rsid w:val="00474C93"/>
    <w:rsid w:val="00477F69"/>
    <w:rsid w:val="00497790"/>
    <w:rsid w:val="004A40F2"/>
    <w:rsid w:val="004B4DDE"/>
    <w:rsid w:val="004C0BAA"/>
    <w:rsid w:val="004C6FDB"/>
    <w:rsid w:val="004D7D4A"/>
    <w:rsid w:val="004D7ED0"/>
    <w:rsid w:val="004F081C"/>
    <w:rsid w:val="004F6674"/>
    <w:rsid w:val="005012BD"/>
    <w:rsid w:val="00502113"/>
    <w:rsid w:val="00503EAF"/>
    <w:rsid w:val="00506710"/>
    <w:rsid w:val="0050738F"/>
    <w:rsid w:val="005254D2"/>
    <w:rsid w:val="00525742"/>
    <w:rsid w:val="00542D3E"/>
    <w:rsid w:val="00545C31"/>
    <w:rsid w:val="00550F86"/>
    <w:rsid w:val="00551A65"/>
    <w:rsid w:val="00551F08"/>
    <w:rsid w:val="00554600"/>
    <w:rsid w:val="00561567"/>
    <w:rsid w:val="0056282B"/>
    <w:rsid w:val="005723E2"/>
    <w:rsid w:val="005B2BC7"/>
    <w:rsid w:val="005B4179"/>
    <w:rsid w:val="005B5F82"/>
    <w:rsid w:val="005B6916"/>
    <w:rsid w:val="005B7B72"/>
    <w:rsid w:val="005C20EE"/>
    <w:rsid w:val="005D03E3"/>
    <w:rsid w:val="005D0931"/>
    <w:rsid w:val="005D0BCB"/>
    <w:rsid w:val="005D2059"/>
    <w:rsid w:val="005E26E2"/>
    <w:rsid w:val="005E4D3B"/>
    <w:rsid w:val="005F0915"/>
    <w:rsid w:val="005F564B"/>
    <w:rsid w:val="00623A21"/>
    <w:rsid w:val="00624145"/>
    <w:rsid w:val="00630667"/>
    <w:rsid w:val="00633F86"/>
    <w:rsid w:val="00640995"/>
    <w:rsid w:val="0065013E"/>
    <w:rsid w:val="006512BB"/>
    <w:rsid w:val="006516F5"/>
    <w:rsid w:val="0067421F"/>
    <w:rsid w:val="00674878"/>
    <w:rsid w:val="00681F17"/>
    <w:rsid w:val="00684EC7"/>
    <w:rsid w:val="006855A1"/>
    <w:rsid w:val="00696406"/>
    <w:rsid w:val="006A1B9A"/>
    <w:rsid w:val="006A3D1E"/>
    <w:rsid w:val="006B0C8D"/>
    <w:rsid w:val="006B1CAD"/>
    <w:rsid w:val="006B3867"/>
    <w:rsid w:val="006C5CBC"/>
    <w:rsid w:val="006C74E2"/>
    <w:rsid w:val="006F0260"/>
    <w:rsid w:val="006F278C"/>
    <w:rsid w:val="006F2A22"/>
    <w:rsid w:val="006F548D"/>
    <w:rsid w:val="006F5A54"/>
    <w:rsid w:val="00701FCD"/>
    <w:rsid w:val="00702D53"/>
    <w:rsid w:val="0073345C"/>
    <w:rsid w:val="00740F12"/>
    <w:rsid w:val="00750EF4"/>
    <w:rsid w:val="00754A9E"/>
    <w:rsid w:val="0077354E"/>
    <w:rsid w:val="007739AB"/>
    <w:rsid w:val="007834C2"/>
    <w:rsid w:val="007A4165"/>
    <w:rsid w:val="007B6FC0"/>
    <w:rsid w:val="007C5D85"/>
    <w:rsid w:val="007D293A"/>
    <w:rsid w:val="007D66C4"/>
    <w:rsid w:val="007E1F2A"/>
    <w:rsid w:val="007E5C31"/>
    <w:rsid w:val="007E7A5C"/>
    <w:rsid w:val="007F00B5"/>
    <w:rsid w:val="007F54C4"/>
    <w:rsid w:val="00811553"/>
    <w:rsid w:val="00815256"/>
    <w:rsid w:val="008159C6"/>
    <w:rsid w:val="008162A4"/>
    <w:rsid w:val="008225CF"/>
    <w:rsid w:val="00834230"/>
    <w:rsid w:val="0083490A"/>
    <w:rsid w:val="008363A5"/>
    <w:rsid w:val="00843C75"/>
    <w:rsid w:val="0084574B"/>
    <w:rsid w:val="00852B04"/>
    <w:rsid w:val="00852FE5"/>
    <w:rsid w:val="00861409"/>
    <w:rsid w:val="008629D4"/>
    <w:rsid w:val="00874831"/>
    <w:rsid w:val="00883246"/>
    <w:rsid w:val="00884BFD"/>
    <w:rsid w:val="00885468"/>
    <w:rsid w:val="0088634A"/>
    <w:rsid w:val="00895747"/>
    <w:rsid w:val="008A7EC5"/>
    <w:rsid w:val="008B42AD"/>
    <w:rsid w:val="008B5684"/>
    <w:rsid w:val="008B7BD8"/>
    <w:rsid w:val="008D464B"/>
    <w:rsid w:val="008E1CDF"/>
    <w:rsid w:val="008E1D45"/>
    <w:rsid w:val="008F5295"/>
    <w:rsid w:val="008F5F9A"/>
    <w:rsid w:val="008F66A9"/>
    <w:rsid w:val="008F6E8C"/>
    <w:rsid w:val="00901752"/>
    <w:rsid w:val="0090694A"/>
    <w:rsid w:val="00907ACA"/>
    <w:rsid w:val="00913487"/>
    <w:rsid w:val="00920B9C"/>
    <w:rsid w:val="00935DAD"/>
    <w:rsid w:val="00936C04"/>
    <w:rsid w:val="00937EA0"/>
    <w:rsid w:val="00940005"/>
    <w:rsid w:val="00952F80"/>
    <w:rsid w:val="00953DB2"/>
    <w:rsid w:val="009643E9"/>
    <w:rsid w:val="00965BB3"/>
    <w:rsid w:val="00967294"/>
    <w:rsid w:val="009756E1"/>
    <w:rsid w:val="00975951"/>
    <w:rsid w:val="00977547"/>
    <w:rsid w:val="00982181"/>
    <w:rsid w:val="0099522F"/>
    <w:rsid w:val="009A2DFF"/>
    <w:rsid w:val="009A56CD"/>
    <w:rsid w:val="009A5D37"/>
    <w:rsid w:val="009A7A51"/>
    <w:rsid w:val="009B2437"/>
    <w:rsid w:val="009B7D41"/>
    <w:rsid w:val="009D570F"/>
    <w:rsid w:val="009E06C8"/>
    <w:rsid w:val="009F73BB"/>
    <w:rsid w:val="00A0110D"/>
    <w:rsid w:val="00A01705"/>
    <w:rsid w:val="00A02A2A"/>
    <w:rsid w:val="00A10600"/>
    <w:rsid w:val="00A10BFE"/>
    <w:rsid w:val="00A25BF1"/>
    <w:rsid w:val="00A30836"/>
    <w:rsid w:val="00A30F9A"/>
    <w:rsid w:val="00A355E8"/>
    <w:rsid w:val="00A37E0E"/>
    <w:rsid w:val="00A44E1B"/>
    <w:rsid w:val="00A541C2"/>
    <w:rsid w:val="00A56994"/>
    <w:rsid w:val="00A6065F"/>
    <w:rsid w:val="00A77DA3"/>
    <w:rsid w:val="00A85CC9"/>
    <w:rsid w:val="00A92DB5"/>
    <w:rsid w:val="00A95A89"/>
    <w:rsid w:val="00AC1C29"/>
    <w:rsid w:val="00AC5677"/>
    <w:rsid w:val="00AC61EB"/>
    <w:rsid w:val="00AD1037"/>
    <w:rsid w:val="00AD2D13"/>
    <w:rsid w:val="00AD2EF4"/>
    <w:rsid w:val="00AD5F50"/>
    <w:rsid w:val="00AE10CA"/>
    <w:rsid w:val="00AE129D"/>
    <w:rsid w:val="00AE182E"/>
    <w:rsid w:val="00AE3307"/>
    <w:rsid w:val="00AF03BD"/>
    <w:rsid w:val="00AF2592"/>
    <w:rsid w:val="00AF6B3C"/>
    <w:rsid w:val="00AF7F83"/>
    <w:rsid w:val="00B01D7C"/>
    <w:rsid w:val="00B13497"/>
    <w:rsid w:val="00B30424"/>
    <w:rsid w:val="00B37C70"/>
    <w:rsid w:val="00B759AA"/>
    <w:rsid w:val="00B826DA"/>
    <w:rsid w:val="00B9188D"/>
    <w:rsid w:val="00B948EE"/>
    <w:rsid w:val="00B97452"/>
    <w:rsid w:val="00BA0B6F"/>
    <w:rsid w:val="00BA5516"/>
    <w:rsid w:val="00BD357E"/>
    <w:rsid w:val="00BD6AFB"/>
    <w:rsid w:val="00BD6E88"/>
    <w:rsid w:val="00BE266A"/>
    <w:rsid w:val="00BF4D07"/>
    <w:rsid w:val="00C11E28"/>
    <w:rsid w:val="00C23E7B"/>
    <w:rsid w:val="00C2483A"/>
    <w:rsid w:val="00C3115D"/>
    <w:rsid w:val="00C3602C"/>
    <w:rsid w:val="00C43855"/>
    <w:rsid w:val="00C50912"/>
    <w:rsid w:val="00C56ECA"/>
    <w:rsid w:val="00C64325"/>
    <w:rsid w:val="00C81A15"/>
    <w:rsid w:val="00C827FD"/>
    <w:rsid w:val="00C93E11"/>
    <w:rsid w:val="00C93F28"/>
    <w:rsid w:val="00C96EDD"/>
    <w:rsid w:val="00CB5420"/>
    <w:rsid w:val="00CD16DE"/>
    <w:rsid w:val="00CD5E2C"/>
    <w:rsid w:val="00CF165F"/>
    <w:rsid w:val="00CF24DC"/>
    <w:rsid w:val="00D078CC"/>
    <w:rsid w:val="00D241C6"/>
    <w:rsid w:val="00D3110A"/>
    <w:rsid w:val="00D43CDB"/>
    <w:rsid w:val="00D46528"/>
    <w:rsid w:val="00D52AE5"/>
    <w:rsid w:val="00D603E1"/>
    <w:rsid w:val="00D6288C"/>
    <w:rsid w:val="00D72A4A"/>
    <w:rsid w:val="00D95ED6"/>
    <w:rsid w:val="00DA2B78"/>
    <w:rsid w:val="00DA3B11"/>
    <w:rsid w:val="00DC11C2"/>
    <w:rsid w:val="00DC4C6A"/>
    <w:rsid w:val="00DC4E60"/>
    <w:rsid w:val="00DE3F63"/>
    <w:rsid w:val="00DF28F4"/>
    <w:rsid w:val="00DF2C11"/>
    <w:rsid w:val="00DF4FA5"/>
    <w:rsid w:val="00DF59D3"/>
    <w:rsid w:val="00E075A8"/>
    <w:rsid w:val="00E16FB3"/>
    <w:rsid w:val="00E33A14"/>
    <w:rsid w:val="00E34BE2"/>
    <w:rsid w:val="00E40CA9"/>
    <w:rsid w:val="00E41539"/>
    <w:rsid w:val="00E43547"/>
    <w:rsid w:val="00E47EDF"/>
    <w:rsid w:val="00E61088"/>
    <w:rsid w:val="00E70308"/>
    <w:rsid w:val="00E7791C"/>
    <w:rsid w:val="00E80676"/>
    <w:rsid w:val="00E871B0"/>
    <w:rsid w:val="00E95809"/>
    <w:rsid w:val="00E9604A"/>
    <w:rsid w:val="00E96481"/>
    <w:rsid w:val="00EA36DE"/>
    <w:rsid w:val="00EA44D0"/>
    <w:rsid w:val="00EA4AB6"/>
    <w:rsid w:val="00EA57D7"/>
    <w:rsid w:val="00EA6056"/>
    <w:rsid w:val="00EB4DCC"/>
    <w:rsid w:val="00ED0EE5"/>
    <w:rsid w:val="00ED5F21"/>
    <w:rsid w:val="00F07A60"/>
    <w:rsid w:val="00F1407C"/>
    <w:rsid w:val="00F256B8"/>
    <w:rsid w:val="00F26740"/>
    <w:rsid w:val="00F3495D"/>
    <w:rsid w:val="00F36391"/>
    <w:rsid w:val="00F3647D"/>
    <w:rsid w:val="00F41D05"/>
    <w:rsid w:val="00F436C4"/>
    <w:rsid w:val="00F50740"/>
    <w:rsid w:val="00F53304"/>
    <w:rsid w:val="00F54B8E"/>
    <w:rsid w:val="00F55DFC"/>
    <w:rsid w:val="00F63DBE"/>
    <w:rsid w:val="00F642BB"/>
    <w:rsid w:val="00F7170E"/>
    <w:rsid w:val="00F83699"/>
    <w:rsid w:val="00F8523F"/>
    <w:rsid w:val="00F87669"/>
    <w:rsid w:val="00F90950"/>
    <w:rsid w:val="00F96A00"/>
    <w:rsid w:val="00FA0E64"/>
    <w:rsid w:val="00FA759F"/>
    <w:rsid w:val="00FB7BB2"/>
    <w:rsid w:val="00FD04AE"/>
    <w:rsid w:val="00FD610C"/>
    <w:rsid w:val="00FF0921"/>
    <w:rsid w:val="00F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oNotEmbedSmartTags/>
  <w:decimalSymbol w:val="."/>
  <w:listSeparator w:val=","/>
  <w14:docId w14:val="519945CC"/>
  <w15:chartTrackingRefBased/>
  <w15:docId w15:val="{91B7BBB9-2B21-4F71-9F1C-815446CA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1D"/>
    <w:pPr>
      <w:autoSpaceDE w:val="0"/>
      <w:autoSpaceDN w:val="0"/>
    </w:pPr>
  </w:style>
  <w:style w:type="paragraph" w:styleId="Heading1">
    <w:name w:val="heading 1"/>
    <w:basedOn w:val="Normal"/>
    <w:next w:val="Normal"/>
    <w:qFormat/>
    <w:pPr>
      <w:spacing w:before="24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left="360" w:hanging="360"/>
      <w:jc w:val="center"/>
    </w:pPr>
    <w:rPr>
      <w:b/>
      <w:bCs/>
      <w:sz w:val="28"/>
      <w:szCs w:val="28"/>
    </w:rPr>
  </w:style>
  <w:style w:type="character" w:customStyle="1" w:styleId="FooterChar">
    <w:name w:val="Footer Char"/>
    <w:link w:val="Footer"/>
    <w:uiPriority w:val="99"/>
    <w:rsid w:val="00F87669"/>
    <w:rPr>
      <w:sz w:val="22"/>
      <w:szCs w:val="22"/>
    </w:rPr>
  </w:style>
  <w:style w:type="paragraph" w:styleId="BalloonText">
    <w:name w:val="Balloon Text"/>
    <w:basedOn w:val="Normal"/>
    <w:link w:val="BalloonTextChar"/>
    <w:rsid w:val="007E1F2A"/>
    <w:rPr>
      <w:rFonts w:ascii="Tahoma" w:hAnsi="Tahoma" w:cs="Tahoma"/>
      <w:sz w:val="16"/>
      <w:szCs w:val="16"/>
    </w:rPr>
  </w:style>
  <w:style w:type="character" w:customStyle="1" w:styleId="BalloonTextChar">
    <w:name w:val="Balloon Text Char"/>
    <w:link w:val="BalloonText"/>
    <w:rsid w:val="007E1F2A"/>
    <w:rPr>
      <w:rFonts w:ascii="Tahoma" w:hAnsi="Tahoma" w:cs="Tahoma"/>
      <w:sz w:val="16"/>
      <w:szCs w:val="16"/>
    </w:rPr>
  </w:style>
  <w:style w:type="character" w:styleId="Hyperlink">
    <w:name w:val="Hyperlink"/>
    <w:rsid w:val="00200BE8"/>
    <w:rPr>
      <w:color w:val="0563C1"/>
      <w:u w:val="single"/>
    </w:rPr>
  </w:style>
  <w:style w:type="table" w:styleId="GridTable1Light-Accent1">
    <w:name w:val="Grid Table 1 Light Accent 1"/>
    <w:basedOn w:val="TableNormal"/>
    <w:uiPriority w:val="46"/>
    <w:rsid w:val="0029591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D3BD8"/>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shd w:val="clear" w:color="auto" w:fill="73A9DB"/>
      </w:tcPr>
    </w:tblStylePr>
    <w:tblStylePr w:type="lastRow">
      <w:rPr>
        <w:b/>
        <w:bCs/>
        <w:color w:val="FFFFFF" w:themeColor="background1"/>
      </w:rPr>
      <w:tblPr/>
      <w:tcPr>
        <w:shd w:val="clear" w:color="auto" w:fill="73A9DB"/>
      </w:tcPr>
    </w:tblStylePr>
    <w:tblStylePr w:type="firstCol">
      <w:rPr>
        <w:b/>
        <w:bCs/>
        <w:color w:val="FFFFFF" w:themeColor="background1"/>
      </w:rPr>
      <w:tblPr/>
      <w:tcPr>
        <w:shd w:val="clear" w:color="auto" w:fill="73A9DB"/>
      </w:tcPr>
    </w:tblStylePr>
    <w:tblStylePr w:type="lastCol">
      <w:rPr>
        <w:b/>
        <w:bCs/>
        <w:color w:val="FFFFFF" w:themeColor="background1"/>
      </w:rPr>
      <w:tblPr/>
      <w:tcPr>
        <w:shd w:val="clear" w:color="auto" w:fill="73A9DB"/>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843C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843C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E96481"/>
    <w:rPr>
      <w:sz w:val="16"/>
      <w:szCs w:val="16"/>
    </w:rPr>
  </w:style>
  <w:style w:type="paragraph" w:styleId="CommentText">
    <w:name w:val="annotation text"/>
    <w:basedOn w:val="Normal"/>
    <w:link w:val="CommentTextChar"/>
    <w:rsid w:val="00E96481"/>
    <w:rPr>
      <w:sz w:val="20"/>
      <w:szCs w:val="20"/>
    </w:rPr>
  </w:style>
  <w:style w:type="character" w:customStyle="1" w:styleId="CommentTextChar">
    <w:name w:val="Comment Text Char"/>
    <w:basedOn w:val="DefaultParagraphFont"/>
    <w:link w:val="CommentText"/>
    <w:rsid w:val="00E96481"/>
  </w:style>
  <w:style w:type="paragraph" w:styleId="CommentSubject">
    <w:name w:val="annotation subject"/>
    <w:basedOn w:val="CommentText"/>
    <w:next w:val="CommentText"/>
    <w:link w:val="CommentSubjectChar"/>
    <w:rsid w:val="00E96481"/>
    <w:rPr>
      <w:b/>
      <w:bCs/>
    </w:rPr>
  </w:style>
  <w:style w:type="character" w:customStyle="1" w:styleId="CommentSubjectChar">
    <w:name w:val="Comment Subject Char"/>
    <w:basedOn w:val="CommentTextChar"/>
    <w:link w:val="CommentSubject"/>
    <w:rsid w:val="00E96481"/>
    <w:rPr>
      <w:b/>
      <w:bCs/>
    </w:rPr>
  </w:style>
  <w:style w:type="table" w:styleId="LightList-Accent3">
    <w:name w:val="Light List Accent 3"/>
    <w:basedOn w:val="TableNormal"/>
    <w:uiPriority w:val="61"/>
    <w:rsid w:val="00B01D7C"/>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rsid w:val="00B0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01752"/>
    <w:rPr>
      <w:color w:val="800080" w:themeColor="followedHyperlink"/>
      <w:u w:val="single"/>
    </w:rPr>
  </w:style>
  <w:style w:type="table" w:styleId="GridTable4">
    <w:name w:val="Grid Table 4"/>
    <w:basedOn w:val="TableNormal"/>
    <w:uiPriority w:val="49"/>
    <w:rsid w:val="00886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723E2"/>
    <w:rPr>
      <w:color w:val="605E5C"/>
      <w:shd w:val="clear" w:color="auto" w:fill="E1DFDD"/>
    </w:rPr>
  </w:style>
  <w:style w:type="paragraph" w:styleId="Revision">
    <w:name w:val="Revision"/>
    <w:hidden/>
    <w:uiPriority w:val="99"/>
    <w:semiHidden/>
    <w:rsid w:val="007B6FC0"/>
  </w:style>
  <w:style w:type="paragraph" w:styleId="ListParagraph">
    <w:name w:val="List Paragraph"/>
    <w:basedOn w:val="Normal"/>
    <w:uiPriority w:val="34"/>
    <w:qFormat/>
    <w:rsid w:val="00A92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57">
      <w:bodyDiv w:val="1"/>
      <w:marLeft w:val="0"/>
      <w:marRight w:val="0"/>
      <w:marTop w:val="0"/>
      <w:marBottom w:val="0"/>
      <w:divBdr>
        <w:top w:val="none" w:sz="0" w:space="0" w:color="auto"/>
        <w:left w:val="none" w:sz="0" w:space="0" w:color="auto"/>
        <w:bottom w:val="none" w:sz="0" w:space="0" w:color="auto"/>
        <w:right w:val="none" w:sz="0" w:space="0" w:color="auto"/>
      </w:divBdr>
    </w:div>
    <w:div w:id="31003217">
      <w:bodyDiv w:val="1"/>
      <w:marLeft w:val="0"/>
      <w:marRight w:val="0"/>
      <w:marTop w:val="0"/>
      <w:marBottom w:val="0"/>
      <w:divBdr>
        <w:top w:val="none" w:sz="0" w:space="0" w:color="auto"/>
        <w:left w:val="none" w:sz="0" w:space="0" w:color="auto"/>
        <w:bottom w:val="none" w:sz="0" w:space="0" w:color="auto"/>
        <w:right w:val="none" w:sz="0" w:space="0" w:color="auto"/>
      </w:divBdr>
    </w:div>
    <w:div w:id="329648006">
      <w:bodyDiv w:val="1"/>
      <w:marLeft w:val="0"/>
      <w:marRight w:val="0"/>
      <w:marTop w:val="0"/>
      <w:marBottom w:val="0"/>
      <w:divBdr>
        <w:top w:val="none" w:sz="0" w:space="0" w:color="auto"/>
        <w:left w:val="none" w:sz="0" w:space="0" w:color="auto"/>
        <w:bottom w:val="none" w:sz="0" w:space="0" w:color="auto"/>
        <w:right w:val="none" w:sz="0" w:space="0" w:color="auto"/>
      </w:divBdr>
    </w:div>
    <w:div w:id="398022496">
      <w:bodyDiv w:val="1"/>
      <w:marLeft w:val="0"/>
      <w:marRight w:val="0"/>
      <w:marTop w:val="0"/>
      <w:marBottom w:val="0"/>
      <w:divBdr>
        <w:top w:val="none" w:sz="0" w:space="0" w:color="auto"/>
        <w:left w:val="none" w:sz="0" w:space="0" w:color="auto"/>
        <w:bottom w:val="none" w:sz="0" w:space="0" w:color="auto"/>
        <w:right w:val="none" w:sz="0" w:space="0" w:color="auto"/>
      </w:divBdr>
    </w:div>
    <w:div w:id="400828488">
      <w:bodyDiv w:val="1"/>
      <w:marLeft w:val="0"/>
      <w:marRight w:val="0"/>
      <w:marTop w:val="0"/>
      <w:marBottom w:val="0"/>
      <w:divBdr>
        <w:top w:val="none" w:sz="0" w:space="0" w:color="auto"/>
        <w:left w:val="none" w:sz="0" w:space="0" w:color="auto"/>
        <w:bottom w:val="none" w:sz="0" w:space="0" w:color="auto"/>
        <w:right w:val="none" w:sz="0" w:space="0" w:color="auto"/>
      </w:divBdr>
    </w:div>
    <w:div w:id="426776759">
      <w:bodyDiv w:val="1"/>
      <w:marLeft w:val="0"/>
      <w:marRight w:val="0"/>
      <w:marTop w:val="0"/>
      <w:marBottom w:val="0"/>
      <w:divBdr>
        <w:top w:val="none" w:sz="0" w:space="0" w:color="auto"/>
        <w:left w:val="none" w:sz="0" w:space="0" w:color="auto"/>
        <w:bottom w:val="none" w:sz="0" w:space="0" w:color="auto"/>
        <w:right w:val="none" w:sz="0" w:space="0" w:color="auto"/>
      </w:divBdr>
    </w:div>
    <w:div w:id="445124396">
      <w:bodyDiv w:val="1"/>
      <w:marLeft w:val="0"/>
      <w:marRight w:val="0"/>
      <w:marTop w:val="0"/>
      <w:marBottom w:val="0"/>
      <w:divBdr>
        <w:top w:val="none" w:sz="0" w:space="0" w:color="auto"/>
        <w:left w:val="none" w:sz="0" w:space="0" w:color="auto"/>
        <w:bottom w:val="none" w:sz="0" w:space="0" w:color="auto"/>
        <w:right w:val="none" w:sz="0" w:space="0" w:color="auto"/>
      </w:divBdr>
    </w:div>
    <w:div w:id="570312996">
      <w:bodyDiv w:val="1"/>
      <w:marLeft w:val="0"/>
      <w:marRight w:val="0"/>
      <w:marTop w:val="0"/>
      <w:marBottom w:val="0"/>
      <w:divBdr>
        <w:top w:val="none" w:sz="0" w:space="0" w:color="auto"/>
        <w:left w:val="none" w:sz="0" w:space="0" w:color="auto"/>
        <w:bottom w:val="none" w:sz="0" w:space="0" w:color="auto"/>
        <w:right w:val="none" w:sz="0" w:space="0" w:color="auto"/>
      </w:divBdr>
    </w:div>
    <w:div w:id="604384284">
      <w:bodyDiv w:val="1"/>
      <w:marLeft w:val="0"/>
      <w:marRight w:val="0"/>
      <w:marTop w:val="0"/>
      <w:marBottom w:val="0"/>
      <w:divBdr>
        <w:top w:val="none" w:sz="0" w:space="0" w:color="auto"/>
        <w:left w:val="none" w:sz="0" w:space="0" w:color="auto"/>
        <w:bottom w:val="none" w:sz="0" w:space="0" w:color="auto"/>
        <w:right w:val="none" w:sz="0" w:space="0" w:color="auto"/>
      </w:divBdr>
    </w:div>
    <w:div w:id="637145665">
      <w:bodyDiv w:val="1"/>
      <w:marLeft w:val="0"/>
      <w:marRight w:val="0"/>
      <w:marTop w:val="0"/>
      <w:marBottom w:val="0"/>
      <w:divBdr>
        <w:top w:val="none" w:sz="0" w:space="0" w:color="auto"/>
        <w:left w:val="none" w:sz="0" w:space="0" w:color="auto"/>
        <w:bottom w:val="none" w:sz="0" w:space="0" w:color="auto"/>
        <w:right w:val="none" w:sz="0" w:space="0" w:color="auto"/>
      </w:divBdr>
    </w:div>
    <w:div w:id="718478010">
      <w:bodyDiv w:val="1"/>
      <w:marLeft w:val="0"/>
      <w:marRight w:val="0"/>
      <w:marTop w:val="0"/>
      <w:marBottom w:val="0"/>
      <w:divBdr>
        <w:top w:val="none" w:sz="0" w:space="0" w:color="auto"/>
        <w:left w:val="none" w:sz="0" w:space="0" w:color="auto"/>
        <w:bottom w:val="none" w:sz="0" w:space="0" w:color="auto"/>
        <w:right w:val="none" w:sz="0" w:space="0" w:color="auto"/>
      </w:divBdr>
    </w:div>
    <w:div w:id="775906698">
      <w:bodyDiv w:val="1"/>
      <w:marLeft w:val="0"/>
      <w:marRight w:val="0"/>
      <w:marTop w:val="0"/>
      <w:marBottom w:val="0"/>
      <w:divBdr>
        <w:top w:val="none" w:sz="0" w:space="0" w:color="auto"/>
        <w:left w:val="none" w:sz="0" w:space="0" w:color="auto"/>
        <w:bottom w:val="none" w:sz="0" w:space="0" w:color="auto"/>
        <w:right w:val="none" w:sz="0" w:space="0" w:color="auto"/>
      </w:divBdr>
    </w:div>
    <w:div w:id="806822609">
      <w:bodyDiv w:val="1"/>
      <w:marLeft w:val="0"/>
      <w:marRight w:val="0"/>
      <w:marTop w:val="0"/>
      <w:marBottom w:val="0"/>
      <w:divBdr>
        <w:top w:val="none" w:sz="0" w:space="0" w:color="auto"/>
        <w:left w:val="none" w:sz="0" w:space="0" w:color="auto"/>
        <w:bottom w:val="none" w:sz="0" w:space="0" w:color="auto"/>
        <w:right w:val="none" w:sz="0" w:space="0" w:color="auto"/>
      </w:divBdr>
    </w:div>
    <w:div w:id="842665437">
      <w:bodyDiv w:val="1"/>
      <w:marLeft w:val="0"/>
      <w:marRight w:val="0"/>
      <w:marTop w:val="0"/>
      <w:marBottom w:val="0"/>
      <w:divBdr>
        <w:top w:val="none" w:sz="0" w:space="0" w:color="auto"/>
        <w:left w:val="none" w:sz="0" w:space="0" w:color="auto"/>
        <w:bottom w:val="none" w:sz="0" w:space="0" w:color="auto"/>
        <w:right w:val="none" w:sz="0" w:space="0" w:color="auto"/>
      </w:divBdr>
    </w:div>
    <w:div w:id="978923843">
      <w:bodyDiv w:val="1"/>
      <w:marLeft w:val="0"/>
      <w:marRight w:val="0"/>
      <w:marTop w:val="0"/>
      <w:marBottom w:val="0"/>
      <w:divBdr>
        <w:top w:val="none" w:sz="0" w:space="0" w:color="auto"/>
        <w:left w:val="none" w:sz="0" w:space="0" w:color="auto"/>
        <w:bottom w:val="none" w:sz="0" w:space="0" w:color="auto"/>
        <w:right w:val="none" w:sz="0" w:space="0" w:color="auto"/>
      </w:divBdr>
    </w:div>
    <w:div w:id="1098020635">
      <w:bodyDiv w:val="1"/>
      <w:marLeft w:val="0"/>
      <w:marRight w:val="0"/>
      <w:marTop w:val="0"/>
      <w:marBottom w:val="0"/>
      <w:divBdr>
        <w:top w:val="none" w:sz="0" w:space="0" w:color="auto"/>
        <w:left w:val="none" w:sz="0" w:space="0" w:color="auto"/>
        <w:bottom w:val="none" w:sz="0" w:space="0" w:color="auto"/>
        <w:right w:val="none" w:sz="0" w:space="0" w:color="auto"/>
      </w:divBdr>
    </w:div>
    <w:div w:id="1252927173">
      <w:bodyDiv w:val="1"/>
      <w:marLeft w:val="0"/>
      <w:marRight w:val="0"/>
      <w:marTop w:val="0"/>
      <w:marBottom w:val="0"/>
      <w:divBdr>
        <w:top w:val="none" w:sz="0" w:space="0" w:color="auto"/>
        <w:left w:val="none" w:sz="0" w:space="0" w:color="auto"/>
        <w:bottom w:val="none" w:sz="0" w:space="0" w:color="auto"/>
        <w:right w:val="none" w:sz="0" w:space="0" w:color="auto"/>
      </w:divBdr>
    </w:div>
    <w:div w:id="1271621480">
      <w:bodyDiv w:val="1"/>
      <w:marLeft w:val="0"/>
      <w:marRight w:val="0"/>
      <w:marTop w:val="0"/>
      <w:marBottom w:val="0"/>
      <w:divBdr>
        <w:top w:val="none" w:sz="0" w:space="0" w:color="auto"/>
        <w:left w:val="none" w:sz="0" w:space="0" w:color="auto"/>
        <w:bottom w:val="none" w:sz="0" w:space="0" w:color="auto"/>
        <w:right w:val="none" w:sz="0" w:space="0" w:color="auto"/>
      </w:divBdr>
    </w:div>
    <w:div w:id="1315141273">
      <w:bodyDiv w:val="1"/>
      <w:marLeft w:val="0"/>
      <w:marRight w:val="0"/>
      <w:marTop w:val="0"/>
      <w:marBottom w:val="0"/>
      <w:divBdr>
        <w:top w:val="none" w:sz="0" w:space="0" w:color="auto"/>
        <w:left w:val="none" w:sz="0" w:space="0" w:color="auto"/>
        <w:bottom w:val="none" w:sz="0" w:space="0" w:color="auto"/>
        <w:right w:val="none" w:sz="0" w:space="0" w:color="auto"/>
      </w:divBdr>
    </w:div>
    <w:div w:id="1768430209">
      <w:bodyDiv w:val="1"/>
      <w:marLeft w:val="0"/>
      <w:marRight w:val="0"/>
      <w:marTop w:val="0"/>
      <w:marBottom w:val="0"/>
      <w:divBdr>
        <w:top w:val="none" w:sz="0" w:space="0" w:color="auto"/>
        <w:left w:val="none" w:sz="0" w:space="0" w:color="auto"/>
        <w:bottom w:val="none" w:sz="0" w:space="0" w:color="auto"/>
        <w:right w:val="none" w:sz="0" w:space="0" w:color="auto"/>
      </w:divBdr>
    </w:div>
    <w:div w:id="17731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graphics.coopercenter.org/virginia-population-estimates" TargetMode="External"/><Relationship Id="rId13" Type="http://schemas.openxmlformats.org/officeDocument/2006/relationships/hyperlink" Target="https://virginiaworks.com"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s://demographics.coopercenter.org/virginia-population-estimates" TargetMode="External"/><Relationship Id="rId17" Type="http://schemas.openxmlformats.org/officeDocument/2006/relationships/hyperlink" Target="https://ceps.coopercenter.org/va-tax-r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x.virginia.gov/local-tax-rat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mographics.coopercenter.org/census2020"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dhcd.virginia.gov/clg" TargetMode="External"/><Relationship Id="rId23" Type="http://schemas.openxmlformats.org/officeDocument/2006/relationships/hyperlink" Target="mailto:LocalGovernment@apa.virginia.gov" TargetMode="External"/><Relationship Id="rId10" Type="http://schemas.openxmlformats.org/officeDocument/2006/relationships/footer" Target="footer2.xml"/><Relationship Id="rId19" Type="http://schemas.openxmlformats.org/officeDocument/2006/relationships/hyperlink" Target="http://www.tax.virginia.gov/annual-repor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hcd.virginia.gov/clg" TargetMode="External"/><Relationship Id="rId22" Type="http://schemas.openxmlformats.org/officeDocument/2006/relationships/hyperlink" Target="https://www.apa.virginia.gov/local-government/reports?type=comparative-report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FA74-62E0-422B-A968-EF76E70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6903</Words>
  <Characters>38615</Characters>
  <Application>Microsoft Office Word</Application>
  <DocSecurity>8</DocSecurity>
  <Lines>321</Lines>
  <Paragraphs>90</Paragraphs>
  <ScaleCrop>false</ScaleCrop>
  <HeadingPairs>
    <vt:vector size="2" baseType="variant">
      <vt:variant>
        <vt:lpstr>Title</vt:lpstr>
      </vt:variant>
      <vt:variant>
        <vt:i4>1</vt:i4>
      </vt:variant>
    </vt:vector>
  </HeadingPairs>
  <TitlesOfParts>
    <vt:vector size="1" baseType="lpstr">
      <vt:lpstr>NOTES TO COMPARATIVE REPORT OF LOCAL GOVERNMENT</vt:lpstr>
    </vt:vector>
  </TitlesOfParts>
  <Company>Auditor of Public Accounts</Company>
  <LinksUpToDate>false</LinksUpToDate>
  <CharactersWithSpaces>45428</CharactersWithSpaces>
  <SharedDoc>false</SharedDoc>
  <HLinks>
    <vt:vector size="6" baseType="variant">
      <vt:variant>
        <vt:i4>2359421</vt:i4>
      </vt:variant>
      <vt:variant>
        <vt:i4>0</vt:i4>
      </vt:variant>
      <vt:variant>
        <vt:i4>0</vt:i4>
      </vt:variant>
      <vt:variant>
        <vt:i4>5</vt:i4>
      </vt:variant>
      <vt:variant>
        <vt:lpwstr>http://www.virginialmi.com/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COMPARATIVE REPORT OF LOCAL GOVERNMENT</dc:title>
  <dc:subject/>
  <dc:creator>Commonwealth of Virginia</dc:creator>
  <cp:keywords/>
  <cp:lastModifiedBy>Rachel Reamy</cp:lastModifiedBy>
  <cp:revision>3</cp:revision>
  <cp:lastPrinted>2015-03-23T13:56:00Z</cp:lastPrinted>
  <dcterms:created xsi:type="dcterms:W3CDTF">2024-06-07T19:33:00Z</dcterms:created>
  <dcterms:modified xsi:type="dcterms:W3CDTF">2024-06-07T19:43:00Z</dcterms:modified>
</cp:coreProperties>
</file>