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F43F2" w14:textId="77777777" w:rsidR="006B3867" w:rsidRPr="001A4E4E" w:rsidRDefault="006B3867" w:rsidP="00884BFD">
      <w:pPr>
        <w:pStyle w:val="Title"/>
        <w:outlineLvl w:val="0"/>
        <w:rPr>
          <w:rFonts w:ascii="Calibri" w:hAnsi="Calibri"/>
        </w:rPr>
      </w:pPr>
      <w:bookmarkStart w:id="0" w:name="_GoBack"/>
      <w:bookmarkEnd w:id="0"/>
      <w:r w:rsidRPr="001A4E4E">
        <w:rPr>
          <w:rFonts w:ascii="Calibri" w:hAnsi="Calibri"/>
        </w:rPr>
        <w:t xml:space="preserve">NOTES TO COMPARATIVE REPORT OF LOCAL GOVERNMENT </w:t>
      </w:r>
    </w:p>
    <w:p w14:paraId="6B2E5F3F" w14:textId="77777777" w:rsidR="006B3867" w:rsidRPr="001A4E4E" w:rsidRDefault="006B3867" w:rsidP="00884BFD">
      <w:pPr>
        <w:jc w:val="center"/>
        <w:outlineLvl w:val="0"/>
        <w:rPr>
          <w:rFonts w:ascii="Calibri" w:hAnsi="Calibri"/>
          <w:b/>
          <w:bCs/>
          <w:sz w:val="28"/>
          <w:szCs w:val="28"/>
        </w:rPr>
      </w:pPr>
      <w:r w:rsidRPr="001A4E4E">
        <w:rPr>
          <w:rFonts w:ascii="Calibri" w:hAnsi="Calibri"/>
          <w:b/>
          <w:bCs/>
          <w:sz w:val="28"/>
          <w:szCs w:val="28"/>
        </w:rPr>
        <w:t>REVENUES AND EXPENDITURES</w:t>
      </w:r>
    </w:p>
    <w:p w14:paraId="6D08E6E6" w14:textId="03A07117" w:rsidR="006B3867" w:rsidRPr="001A4E4E" w:rsidRDefault="006B3867" w:rsidP="00884BFD">
      <w:pPr>
        <w:jc w:val="center"/>
        <w:outlineLvl w:val="0"/>
        <w:rPr>
          <w:rFonts w:ascii="Calibri" w:hAnsi="Calibri"/>
          <w:sz w:val="28"/>
          <w:szCs w:val="28"/>
        </w:rPr>
      </w:pPr>
      <w:r w:rsidRPr="001A4E4E">
        <w:rPr>
          <w:rFonts w:ascii="Calibri" w:hAnsi="Calibri"/>
          <w:sz w:val="28"/>
          <w:szCs w:val="28"/>
        </w:rPr>
        <w:t xml:space="preserve">Year Ended </w:t>
      </w:r>
      <w:r w:rsidR="00B13497">
        <w:rPr>
          <w:rFonts w:ascii="Calibri" w:hAnsi="Calibri"/>
          <w:sz w:val="28"/>
          <w:szCs w:val="28"/>
        </w:rPr>
        <w:t>June 30, 201</w:t>
      </w:r>
      <w:r w:rsidR="00702D53">
        <w:rPr>
          <w:rFonts w:ascii="Calibri" w:hAnsi="Calibri"/>
          <w:sz w:val="28"/>
          <w:szCs w:val="28"/>
        </w:rPr>
        <w:t>9</w:t>
      </w:r>
    </w:p>
    <w:p w14:paraId="098EFEDE" w14:textId="77777777" w:rsidR="006B3867" w:rsidRPr="001A4E4E" w:rsidRDefault="006B3867">
      <w:pPr>
        <w:jc w:val="center"/>
        <w:rPr>
          <w:rFonts w:ascii="Calibri" w:hAnsi="Calibri"/>
          <w:sz w:val="28"/>
          <w:szCs w:val="28"/>
        </w:rPr>
      </w:pPr>
    </w:p>
    <w:p w14:paraId="4DD4411F"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NOTE 1.  Significant Accounting Policies and Procedures</w:t>
      </w:r>
    </w:p>
    <w:p w14:paraId="62D31E1F" w14:textId="77777777" w:rsidR="006B3867" w:rsidRPr="00BF4D07" w:rsidRDefault="006B3867">
      <w:pPr>
        <w:rPr>
          <w:rFonts w:asciiTheme="minorHAnsi" w:hAnsiTheme="minorHAnsi" w:cstheme="minorHAnsi"/>
          <w:sz w:val="24"/>
          <w:szCs w:val="24"/>
        </w:rPr>
      </w:pPr>
    </w:p>
    <w:p w14:paraId="58377FA0" w14:textId="77777777" w:rsidR="006B3867" w:rsidRPr="00BF4D07" w:rsidRDefault="006B3867">
      <w:pPr>
        <w:tabs>
          <w:tab w:val="right" w:pos="0"/>
          <w:tab w:val="left" w:pos="360"/>
        </w:tabs>
        <w:rPr>
          <w:rFonts w:asciiTheme="minorHAnsi" w:hAnsiTheme="minorHAnsi" w:cstheme="minorHAnsi"/>
          <w:sz w:val="24"/>
          <w:szCs w:val="24"/>
        </w:rPr>
      </w:pPr>
      <w:r w:rsidRPr="00BF4D07">
        <w:rPr>
          <w:rFonts w:asciiTheme="minorHAnsi" w:hAnsiTheme="minorHAnsi" w:cstheme="minorHAnsi"/>
          <w:sz w:val="24"/>
          <w:szCs w:val="24"/>
        </w:rPr>
        <w:t>A.</w:t>
      </w:r>
      <w:r w:rsidRPr="00BF4D07">
        <w:rPr>
          <w:rFonts w:asciiTheme="minorHAnsi" w:hAnsiTheme="minorHAnsi" w:cstheme="minorHAnsi"/>
          <w:sz w:val="24"/>
          <w:szCs w:val="24"/>
        </w:rPr>
        <w:tab/>
        <w:t>Organization of Report</w:t>
      </w:r>
    </w:p>
    <w:p w14:paraId="6427FA55" w14:textId="77777777" w:rsidR="006B3867" w:rsidRPr="00BF4D07" w:rsidRDefault="006B3867">
      <w:pPr>
        <w:rPr>
          <w:rFonts w:asciiTheme="minorHAnsi" w:hAnsiTheme="minorHAnsi" w:cstheme="minorHAnsi"/>
          <w:sz w:val="24"/>
          <w:szCs w:val="24"/>
        </w:rPr>
      </w:pPr>
    </w:p>
    <w:p w14:paraId="6CBB8D95" w14:textId="4C887CF6"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This report presents local government operations for the general government and enterprise activities.  General government includes the functions of general </w:t>
      </w:r>
      <w:r w:rsidR="00AC5677" w:rsidRPr="00BF4D07">
        <w:rPr>
          <w:rFonts w:asciiTheme="minorHAnsi" w:hAnsiTheme="minorHAnsi" w:cstheme="minorHAnsi"/>
          <w:sz w:val="24"/>
          <w:szCs w:val="24"/>
        </w:rPr>
        <w:t>government administration;</w:t>
      </w:r>
      <w:r w:rsidRPr="00BF4D07">
        <w:rPr>
          <w:rFonts w:asciiTheme="minorHAnsi" w:hAnsiTheme="minorHAnsi" w:cstheme="minorHAnsi"/>
          <w:sz w:val="24"/>
          <w:szCs w:val="24"/>
        </w:rPr>
        <w:t xml:space="preserve"> judicial administration; public safety; public works; health and </w:t>
      </w:r>
      <w:r w:rsidR="00623A21">
        <w:rPr>
          <w:rFonts w:asciiTheme="minorHAnsi" w:hAnsiTheme="minorHAnsi" w:cstheme="minorHAnsi"/>
          <w:sz w:val="24"/>
          <w:szCs w:val="24"/>
        </w:rPr>
        <w:t>human services</w:t>
      </w:r>
      <w:r w:rsidRPr="00BF4D07">
        <w:rPr>
          <w:rFonts w:asciiTheme="minorHAnsi" w:hAnsiTheme="minorHAnsi" w:cstheme="minorHAnsi"/>
          <w:sz w:val="24"/>
          <w:szCs w:val="24"/>
        </w:rPr>
        <w:t>; education; parks</w:t>
      </w:r>
      <w:r w:rsidR="00AC5677" w:rsidRPr="00BF4D07">
        <w:rPr>
          <w:rFonts w:asciiTheme="minorHAnsi" w:hAnsiTheme="minorHAnsi" w:cstheme="minorHAnsi"/>
          <w:sz w:val="24"/>
          <w:szCs w:val="24"/>
        </w:rPr>
        <w:t>,</w:t>
      </w:r>
      <w:r w:rsidRPr="00BF4D07">
        <w:rPr>
          <w:rFonts w:asciiTheme="minorHAnsi" w:hAnsiTheme="minorHAnsi" w:cstheme="minorHAnsi"/>
          <w:sz w:val="24"/>
          <w:szCs w:val="24"/>
        </w:rPr>
        <w:t xml:space="preserve"> recreation, and cultural; and community development.</w:t>
      </w:r>
    </w:p>
    <w:p w14:paraId="72336CE2" w14:textId="77777777" w:rsidR="006B3867" w:rsidRPr="00BF4D07" w:rsidRDefault="006B3867">
      <w:pPr>
        <w:rPr>
          <w:rFonts w:asciiTheme="minorHAnsi" w:hAnsiTheme="minorHAnsi" w:cstheme="minorHAnsi"/>
          <w:sz w:val="24"/>
          <w:szCs w:val="24"/>
        </w:rPr>
      </w:pPr>
    </w:p>
    <w:p w14:paraId="39E51FB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General Government:  Exhibit A</w:t>
      </w:r>
      <w:r w:rsidRPr="00BF4D07">
        <w:rPr>
          <w:rFonts w:asciiTheme="minorHAnsi" w:hAnsiTheme="minorHAnsi" w:cstheme="minorHAnsi"/>
          <w:sz w:val="24"/>
          <w:szCs w:val="24"/>
        </w:rPr>
        <w:t xml:space="preserve"> presents a summary of the revenues and expenditures.  Details of major sources of revenue available for general government are presented on </w:t>
      </w:r>
      <w:r w:rsidRPr="00BF4D07">
        <w:rPr>
          <w:rFonts w:asciiTheme="minorHAnsi" w:hAnsiTheme="minorHAnsi" w:cstheme="minorHAnsi"/>
          <w:b/>
          <w:bCs/>
          <w:sz w:val="24"/>
          <w:szCs w:val="24"/>
        </w:rPr>
        <w:t>Exhibit B</w:t>
      </w:r>
      <w:r w:rsidRPr="00BF4D07">
        <w:rPr>
          <w:rFonts w:asciiTheme="minorHAnsi" w:hAnsiTheme="minorHAnsi" w:cstheme="minorHAnsi"/>
          <w:sz w:val="24"/>
          <w:szCs w:val="24"/>
        </w:rPr>
        <w:t xml:space="preserve"> - Local Revenues, </w:t>
      </w:r>
      <w:r w:rsidRPr="00BF4D07">
        <w:rPr>
          <w:rFonts w:asciiTheme="minorHAnsi" w:hAnsiTheme="minorHAnsi" w:cstheme="minorHAnsi"/>
          <w:b/>
          <w:bCs/>
          <w:sz w:val="24"/>
          <w:szCs w:val="24"/>
        </w:rPr>
        <w:t>Exhibit B-1</w:t>
      </w:r>
      <w:r w:rsidRPr="00BF4D07">
        <w:rPr>
          <w:rFonts w:asciiTheme="minorHAnsi" w:hAnsiTheme="minorHAnsi" w:cstheme="minorHAnsi"/>
          <w:sz w:val="24"/>
          <w:szCs w:val="24"/>
        </w:rPr>
        <w:t xml:space="preserve"> - Inter-Governmental Revenues and </w:t>
      </w:r>
      <w:r w:rsidRPr="00BF4D07">
        <w:rPr>
          <w:rFonts w:asciiTheme="minorHAnsi" w:hAnsiTheme="minorHAnsi" w:cstheme="minorHAnsi"/>
          <w:b/>
          <w:bCs/>
          <w:sz w:val="24"/>
          <w:szCs w:val="24"/>
        </w:rPr>
        <w:t>Exhibit B-2</w:t>
      </w:r>
      <w:r w:rsidRPr="00BF4D07">
        <w:rPr>
          <w:rFonts w:asciiTheme="minorHAnsi" w:hAnsiTheme="minorHAnsi" w:cstheme="minorHAnsi"/>
          <w:sz w:val="24"/>
          <w:szCs w:val="24"/>
        </w:rPr>
        <w:t xml:space="preserve"> - Other Local Taxes.  </w:t>
      </w:r>
      <w:r w:rsidRPr="00BF4D07">
        <w:rPr>
          <w:rFonts w:asciiTheme="minorHAnsi" w:hAnsiTheme="minorHAnsi" w:cstheme="minorHAnsi"/>
          <w:b/>
          <w:bCs/>
          <w:sz w:val="24"/>
          <w:szCs w:val="24"/>
        </w:rPr>
        <w:t>Exhibit C</w:t>
      </w:r>
      <w:r w:rsidRPr="00BF4D07">
        <w:rPr>
          <w:rFonts w:asciiTheme="minorHAnsi" w:hAnsiTheme="minorHAnsi" w:cstheme="minorHAnsi"/>
          <w:sz w:val="24"/>
          <w:szCs w:val="24"/>
        </w:rPr>
        <w:t xml:space="preserve"> presents an overview of expenditures by function; additional detail for each function is provided in </w:t>
      </w:r>
      <w:r w:rsidRPr="00BF4D07">
        <w:rPr>
          <w:rFonts w:asciiTheme="minorHAnsi" w:hAnsiTheme="minorHAnsi" w:cstheme="minorHAnsi"/>
          <w:b/>
          <w:bCs/>
          <w:sz w:val="24"/>
          <w:szCs w:val="24"/>
        </w:rPr>
        <w:t xml:space="preserve">Exhibits C-1 through C-8.  Exhibits </w:t>
      </w:r>
      <w:r w:rsidR="007D293A" w:rsidRPr="00BF4D07">
        <w:rPr>
          <w:rFonts w:asciiTheme="minorHAnsi" w:hAnsiTheme="minorHAnsi" w:cstheme="minorHAnsi"/>
          <w:b/>
          <w:bCs/>
          <w:sz w:val="24"/>
          <w:szCs w:val="24"/>
        </w:rPr>
        <w:t>D</w:t>
      </w:r>
      <w:r w:rsidRPr="00BF4D07">
        <w:rPr>
          <w:rFonts w:asciiTheme="minorHAnsi" w:hAnsiTheme="minorHAnsi" w:cstheme="minorHAnsi"/>
          <w:b/>
          <w:bCs/>
          <w:sz w:val="24"/>
          <w:szCs w:val="24"/>
        </w:rPr>
        <w:t xml:space="preserve"> and </w:t>
      </w:r>
      <w:r w:rsidR="007D293A" w:rsidRPr="00BF4D07">
        <w:rPr>
          <w:rFonts w:asciiTheme="minorHAnsi" w:hAnsiTheme="minorHAnsi" w:cstheme="minorHAnsi"/>
          <w:b/>
          <w:bCs/>
          <w:sz w:val="24"/>
          <w:szCs w:val="24"/>
        </w:rPr>
        <w:t>E</w:t>
      </w:r>
      <w:r w:rsidRPr="00BF4D07">
        <w:rPr>
          <w:rFonts w:asciiTheme="minorHAnsi" w:hAnsiTheme="minorHAnsi" w:cstheme="minorHAnsi"/>
          <w:sz w:val="24"/>
          <w:szCs w:val="24"/>
        </w:rPr>
        <w:t xml:space="preserve"> provide information about capital project and debt service activities, respectively, related to general government functions.</w:t>
      </w:r>
    </w:p>
    <w:p w14:paraId="25FDEAC6" w14:textId="77777777" w:rsidR="006B3867" w:rsidRPr="00BF4D07" w:rsidRDefault="006B3867">
      <w:pPr>
        <w:rPr>
          <w:rFonts w:asciiTheme="minorHAnsi" w:hAnsiTheme="minorHAnsi" w:cstheme="minorHAnsi"/>
          <w:sz w:val="24"/>
          <w:szCs w:val="24"/>
        </w:rPr>
      </w:pPr>
    </w:p>
    <w:p w14:paraId="1924721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Enterprise Activities:  Exhibit </w:t>
      </w:r>
      <w:r w:rsidR="007D293A" w:rsidRPr="00BF4D07">
        <w:rPr>
          <w:rFonts w:asciiTheme="minorHAnsi" w:hAnsiTheme="minorHAnsi" w:cstheme="minorHAnsi"/>
          <w:b/>
          <w:bCs/>
          <w:sz w:val="24"/>
          <w:szCs w:val="24"/>
        </w:rPr>
        <w:t>F</w:t>
      </w:r>
      <w:r w:rsidRPr="00BF4D07">
        <w:rPr>
          <w:rFonts w:asciiTheme="minorHAnsi" w:hAnsiTheme="minorHAnsi" w:cstheme="minorHAnsi"/>
          <w:sz w:val="24"/>
          <w:szCs w:val="24"/>
        </w:rPr>
        <w:t xml:space="preserve"> provides summary information for enterprise activities, which include utility services (water, sewer, electric, gas and steam); airports, harbors and other transportation services; nursing homes; hospitals</w:t>
      </w:r>
      <w:r w:rsidR="008E1D45" w:rsidRPr="00BF4D07">
        <w:rPr>
          <w:rFonts w:asciiTheme="minorHAnsi" w:hAnsiTheme="minorHAnsi" w:cstheme="minorHAnsi"/>
          <w:sz w:val="24"/>
          <w:szCs w:val="24"/>
        </w:rPr>
        <w:t>,</w:t>
      </w:r>
      <w:r w:rsidRPr="00BF4D07">
        <w:rPr>
          <w:rFonts w:asciiTheme="minorHAnsi" w:hAnsiTheme="minorHAnsi" w:cstheme="minorHAnsi"/>
          <w:sz w:val="24"/>
          <w:szCs w:val="24"/>
        </w:rPr>
        <w:t xml:space="preserve"> coliseums</w:t>
      </w:r>
      <w:r w:rsidR="008E1D45" w:rsidRPr="00BF4D07">
        <w:rPr>
          <w:rFonts w:asciiTheme="minorHAnsi" w:hAnsiTheme="minorHAnsi" w:cstheme="minorHAnsi"/>
          <w:sz w:val="24"/>
          <w:szCs w:val="24"/>
        </w:rPr>
        <w:t>, and communications (internet and cable)</w:t>
      </w:r>
      <w:r w:rsidRPr="00BF4D07">
        <w:rPr>
          <w:rFonts w:asciiTheme="minorHAnsi" w:hAnsiTheme="minorHAnsi" w:cstheme="minorHAnsi"/>
          <w:sz w:val="24"/>
          <w:szCs w:val="24"/>
        </w:rPr>
        <w:t>.  This exhibit combines all such activities in which a local government participates.</w:t>
      </w:r>
    </w:p>
    <w:p w14:paraId="263AA79E" w14:textId="77777777" w:rsidR="006B3867" w:rsidRPr="00BF4D07" w:rsidRDefault="006B3867">
      <w:pPr>
        <w:rPr>
          <w:rFonts w:asciiTheme="minorHAnsi" w:hAnsiTheme="minorHAnsi" w:cstheme="minorHAnsi"/>
          <w:sz w:val="24"/>
          <w:szCs w:val="24"/>
        </w:rPr>
      </w:pPr>
    </w:p>
    <w:p w14:paraId="333D0D26" w14:textId="77777777" w:rsidR="00497790" w:rsidRPr="00BF4D07" w:rsidRDefault="00497790" w:rsidP="00497790">
      <w:pPr>
        <w:ind w:left="720"/>
        <w:jc w:val="both"/>
        <w:rPr>
          <w:rFonts w:asciiTheme="minorHAnsi" w:hAnsiTheme="minorHAnsi" w:cstheme="minorHAnsi"/>
          <w:sz w:val="24"/>
          <w:szCs w:val="24"/>
        </w:rPr>
      </w:pPr>
      <w:r w:rsidRPr="00BF4D07">
        <w:rPr>
          <w:rFonts w:asciiTheme="minorHAnsi" w:hAnsiTheme="minorHAnsi" w:cstheme="minorHAnsi"/>
          <w:b/>
          <w:bCs/>
          <w:sz w:val="24"/>
          <w:szCs w:val="24"/>
        </w:rPr>
        <w:t>Outstanding Debt:</w:t>
      </w:r>
      <w:r w:rsidRPr="00BF4D07">
        <w:rPr>
          <w:rFonts w:asciiTheme="minorHAnsi" w:hAnsiTheme="minorHAnsi" w:cstheme="minorHAnsi"/>
          <w:sz w:val="24"/>
          <w:szCs w:val="24"/>
        </w:rPr>
        <w:t xml:space="preserve">  In addition to information on the operations of general government and enterprise activities described above, </w:t>
      </w:r>
      <w:r w:rsidRPr="00BF4D07">
        <w:rPr>
          <w:rFonts w:asciiTheme="minorHAnsi" w:hAnsiTheme="minorHAnsi" w:cstheme="minorHAnsi"/>
          <w:b/>
          <w:bCs/>
          <w:sz w:val="24"/>
          <w:szCs w:val="24"/>
        </w:rPr>
        <w:t>Exhibit G</w:t>
      </w:r>
      <w:r w:rsidRPr="00BF4D07">
        <w:rPr>
          <w:rFonts w:asciiTheme="minorHAnsi" w:hAnsiTheme="minorHAnsi" w:cstheme="minorHAnsi"/>
          <w:sz w:val="24"/>
          <w:szCs w:val="24"/>
        </w:rPr>
        <w:t xml:space="preserve"> presents a summary of all outstanding debt of a locality.  This information is detailed by type of debt (bonds, temporary loans, etc.) as well as by the function for which debt was issued (education; streets, roads, and bridges; and enterprise activities).</w:t>
      </w:r>
    </w:p>
    <w:p w14:paraId="482E3FD9" w14:textId="77777777" w:rsidR="00497790" w:rsidRPr="00BF4D07" w:rsidRDefault="00497790">
      <w:pPr>
        <w:rPr>
          <w:rFonts w:asciiTheme="minorHAnsi" w:hAnsiTheme="minorHAnsi" w:cstheme="minorHAnsi"/>
          <w:sz w:val="24"/>
          <w:szCs w:val="24"/>
        </w:rPr>
      </w:pPr>
    </w:p>
    <w:p w14:paraId="315447E4" w14:textId="77777777" w:rsidR="006B3867" w:rsidRPr="00BF4D07" w:rsidRDefault="006B3867">
      <w:pPr>
        <w:tabs>
          <w:tab w:val="left" w:pos="0"/>
          <w:tab w:val="left" w:pos="360"/>
        </w:tabs>
        <w:rPr>
          <w:rFonts w:asciiTheme="minorHAnsi" w:hAnsiTheme="minorHAnsi" w:cstheme="minorHAnsi"/>
          <w:sz w:val="24"/>
          <w:szCs w:val="24"/>
        </w:rPr>
      </w:pPr>
      <w:r w:rsidRPr="00BF4D07">
        <w:rPr>
          <w:rFonts w:asciiTheme="minorHAnsi" w:hAnsiTheme="minorHAnsi" w:cstheme="minorHAnsi"/>
          <w:sz w:val="24"/>
          <w:szCs w:val="24"/>
        </w:rPr>
        <w:t>B.</w:t>
      </w:r>
      <w:r w:rsidRPr="00BF4D07">
        <w:rPr>
          <w:rFonts w:asciiTheme="minorHAnsi" w:hAnsiTheme="minorHAnsi" w:cstheme="minorHAnsi"/>
          <w:sz w:val="24"/>
          <w:szCs w:val="24"/>
        </w:rPr>
        <w:tab/>
        <w:t>Sources of Data Presented</w:t>
      </w:r>
    </w:p>
    <w:p w14:paraId="0956CA6D" w14:textId="77777777" w:rsidR="006B3867" w:rsidRPr="00BF4D07" w:rsidRDefault="006B3867">
      <w:pPr>
        <w:tabs>
          <w:tab w:val="right" w:pos="0"/>
        </w:tabs>
        <w:rPr>
          <w:rFonts w:asciiTheme="minorHAnsi" w:hAnsiTheme="minorHAnsi" w:cstheme="minorHAnsi"/>
          <w:sz w:val="24"/>
          <w:szCs w:val="24"/>
        </w:rPr>
      </w:pPr>
    </w:p>
    <w:p w14:paraId="61A06DD8" w14:textId="0502D44E"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Data in this report comes from information submitted by cities, counties, and towns pursuant to </w:t>
      </w:r>
      <w:r w:rsidR="00551F08">
        <w:rPr>
          <w:rFonts w:asciiTheme="minorHAnsi" w:hAnsiTheme="minorHAnsi" w:cstheme="minorHAnsi"/>
          <w:sz w:val="24"/>
          <w:szCs w:val="24"/>
        </w:rPr>
        <w:t>§</w:t>
      </w:r>
      <w:r w:rsidRPr="00BF4D07">
        <w:rPr>
          <w:rFonts w:asciiTheme="minorHAnsi" w:hAnsiTheme="minorHAnsi" w:cstheme="minorHAnsi"/>
          <w:sz w:val="24"/>
          <w:szCs w:val="24"/>
        </w:rPr>
        <w:t xml:space="preserve">15.2-2510, </w:t>
      </w:r>
      <w:r w:rsidRPr="00551F08">
        <w:rPr>
          <w:rFonts w:asciiTheme="minorHAnsi" w:hAnsiTheme="minorHAnsi" w:cstheme="minorHAnsi"/>
          <w:sz w:val="24"/>
          <w:szCs w:val="24"/>
        </w:rPr>
        <w:t>Code of Virginia</w:t>
      </w:r>
      <w:r w:rsidRPr="00BF4D07">
        <w:rPr>
          <w:rFonts w:asciiTheme="minorHAnsi" w:hAnsiTheme="minorHAnsi" w:cstheme="minorHAnsi"/>
          <w:sz w:val="24"/>
          <w:szCs w:val="24"/>
        </w:rPr>
        <w:t>, and other agencies of the Commonwealth.</w:t>
      </w:r>
    </w:p>
    <w:p w14:paraId="62A2E4CA" w14:textId="77777777" w:rsidR="006B3867" w:rsidRPr="00BF4D07" w:rsidRDefault="006B3867">
      <w:pPr>
        <w:rPr>
          <w:rFonts w:asciiTheme="minorHAnsi" w:hAnsiTheme="minorHAnsi" w:cstheme="minorHAnsi"/>
          <w:sz w:val="24"/>
          <w:szCs w:val="24"/>
        </w:rPr>
      </w:pPr>
    </w:p>
    <w:p w14:paraId="1E2FF3C0" w14:textId="77777777" w:rsidR="00AD5F50" w:rsidRPr="00BF4D07" w:rsidRDefault="006B3867" w:rsidP="00AD5F50">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Local governments prepare the information following the requirements of the </w:t>
      </w:r>
      <w:r w:rsidRPr="00BF4D07">
        <w:rPr>
          <w:rFonts w:asciiTheme="minorHAnsi" w:hAnsiTheme="minorHAnsi" w:cstheme="minorHAnsi"/>
          <w:i/>
          <w:iCs/>
          <w:sz w:val="24"/>
          <w:szCs w:val="24"/>
        </w:rPr>
        <w:t>Uniform Financial Reporting Manual</w:t>
      </w:r>
      <w:r w:rsidR="00162CA9" w:rsidRPr="00BF4D07">
        <w:rPr>
          <w:rFonts w:asciiTheme="minorHAnsi" w:hAnsiTheme="minorHAnsi" w:cstheme="minorHAnsi"/>
          <w:i/>
          <w:iCs/>
          <w:sz w:val="24"/>
          <w:szCs w:val="24"/>
        </w:rPr>
        <w:t>.</w:t>
      </w:r>
      <w:r w:rsidRPr="00BF4D07">
        <w:rPr>
          <w:rFonts w:asciiTheme="minorHAnsi" w:hAnsiTheme="minorHAnsi" w:cstheme="minorHAnsi"/>
          <w:sz w:val="24"/>
          <w:szCs w:val="24"/>
        </w:rPr>
        <w:t xml:space="preserve"> </w:t>
      </w:r>
      <w:r w:rsidR="00162CA9" w:rsidRPr="00BF4D07">
        <w:rPr>
          <w:rFonts w:asciiTheme="minorHAnsi" w:hAnsiTheme="minorHAnsi" w:cstheme="minorHAnsi"/>
          <w:sz w:val="24"/>
          <w:szCs w:val="24"/>
        </w:rPr>
        <w:t xml:space="preserve">The locality’s </w:t>
      </w:r>
      <w:r w:rsidRPr="00BF4D07">
        <w:rPr>
          <w:rFonts w:asciiTheme="minorHAnsi" w:hAnsiTheme="minorHAnsi" w:cstheme="minorHAnsi"/>
          <w:sz w:val="24"/>
          <w:szCs w:val="24"/>
        </w:rPr>
        <w:t>independent auditors review the information.</w:t>
      </w:r>
    </w:p>
    <w:p w14:paraId="663CDD10" w14:textId="77777777" w:rsidR="007A4165" w:rsidRPr="00BF4D07" w:rsidRDefault="007A4165" w:rsidP="00AD5F50">
      <w:pPr>
        <w:ind w:left="720"/>
        <w:jc w:val="both"/>
        <w:rPr>
          <w:rFonts w:asciiTheme="minorHAnsi" w:hAnsiTheme="minorHAnsi" w:cstheme="minorHAnsi"/>
          <w:sz w:val="24"/>
          <w:szCs w:val="24"/>
        </w:rPr>
      </w:pPr>
    </w:p>
    <w:p w14:paraId="30A6C27A" w14:textId="77777777" w:rsidR="006B3867" w:rsidRPr="00BF4D07" w:rsidRDefault="006B3867" w:rsidP="00AD5F50">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"Expenditures Made on Behalf of the Local Government" represent funds spent directly by the state that do not flow through the local government's accounting records.  Expenditures on behalf of the local government are identified as being funded by either state or federal government.  This data has been supplied by state agencies and is unaudited.  Examples include payments for </w:t>
      </w:r>
      <w:r w:rsidR="00162CA9" w:rsidRPr="00BF4D07">
        <w:rPr>
          <w:rFonts w:asciiTheme="minorHAnsi" w:hAnsiTheme="minorHAnsi" w:cstheme="minorHAnsi"/>
          <w:sz w:val="24"/>
          <w:szCs w:val="24"/>
        </w:rPr>
        <w:t>a</w:t>
      </w:r>
      <w:r w:rsidRPr="00BF4D07">
        <w:rPr>
          <w:rFonts w:asciiTheme="minorHAnsi" w:hAnsiTheme="minorHAnsi" w:cstheme="minorHAnsi"/>
          <w:sz w:val="24"/>
          <w:szCs w:val="24"/>
        </w:rPr>
        <w:t xml:space="preserve">ssistance to </w:t>
      </w:r>
      <w:r w:rsidR="00162CA9" w:rsidRPr="00BF4D07">
        <w:rPr>
          <w:rFonts w:asciiTheme="minorHAnsi" w:hAnsiTheme="minorHAnsi" w:cstheme="minorHAnsi"/>
          <w:sz w:val="24"/>
          <w:szCs w:val="24"/>
        </w:rPr>
        <w:t>n</w:t>
      </w:r>
      <w:r w:rsidRPr="00BF4D07">
        <w:rPr>
          <w:rFonts w:asciiTheme="minorHAnsi" w:hAnsiTheme="minorHAnsi" w:cstheme="minorHAnsi"/>
          <w:sz w:val="24"/>
          <w:szCs w:val="24"/>
        </w:rPr>
        <w:t xml:space="preserve">eedy </w:t>
      </w:r>
      <w:r w:rsidR="00162CA9" w:rsidRPr="00BF4D07">
        <w:rPr>
          <w:rFonts w:asciiTheme="minorHAnsi" w:hAnsiTheme="minorHAnsi" w:cstheme="minorHAnsi"/>
          <w:sz w:val="24"/>
          <w:szCs w:val="24"/>
        </w:rPr>
        <w:t>f</w:t>
      </w:r>
      <w:r w:rsidRPr="00BF4D07">
        <w:rPr>
          <w:rFonts w:asciiTheme="minorHAnsi" w:hAnsiTheme="minorHAnsi" w:cstheme="minorHAnsi"/>
          <w:sz w:val="24"/>
          <w:szCs w:val="24"/>
        </w:rPr>
        <w:t xml:space="preserve">amilies and </w:t>
      </w:r>
      <w:r w:rsidR="00162CA9" w:rsidRPr="00BF4D07">
        <w:rPr>
          <w:rFonts w:asciiTheme="minorHAnsi" w:hAnsiTheme="minorHAnsi" w:cstheme="minorHAnsi"/>
          <w:sz w:val="24"/>
          <w:szCs w:val="24"/>
        </w:rPr>
        <w:t>s</w:t>
      </w:r>
      <w:r w:rsidRPr="00BF4D07">
        <w:rPr>
          <w:rFonts w:asciiTheme="minorHAnsi" w:hAnsiTheme="minorHAnsi" w:cstheme="minorHAnsi"/>
          <w:sz w:val="24"/>
          <w:szCs w:val="24"/>
        </w:rPr>
        <w:t xml:space="preserve">tate </w:t>
      </w:r>
      <w:r w:rsidR="00162CA9" w:rsidRPr="00BF4D07">
        <w:rPr>
          <w:rFonts w:asciiTheme="minorHAnsi" w:hAnsiTheme="minorHAnsi" w:cstheme="minorHAnsi"/>
          <w:sz w:val="24"/>
          <w:szCs w:val="24"/>
        </w:rPr>
        <w:t>m</w:t>
      </w:r>
      <w:r w:rsidRPr="00BF4D07">
        <w:rPr>
          <w:rFonts w:asciiTheme="minorHAnsi" w:hAnsiTheme="minorHAnsi" w:cstheme="minorHAnsi"/>
          <w:sz w:val="24"/>
          <w:szCs w:val="24"/>
        </w:rPr>
        <w:t xml:space="preserve">aintenance of </w:t>
      </w:r>
      <w:r w:rsidR="00162CA9" w:rsidRPr="00BF4D07">
        <w:rPr>
          <w:rFonts w:asciiTheme="minorHAnsi" w:hAnsiTheme="minorHAnsi" w:cstheme="minorHAnsi"/>
          <w:sz w:val="24"/>
          <w:szCs w:val="24"/>
        </w:rPr>
        <w:t>l</w:t>
      </w:r>
      <w:r w:rsidRPr="00BF4D07">
        <w:rPr>
          <w:rFonts w:asciiTheme="minorHAnsi" w:hAnsiTheme="minorHAnsi" w:cstheme="minorHAnsi"/>
          <w:sz w:val="24"/>
          <w:szCs w:val="24"/>
        </w:rPr>
        <w:t xml:space="preserve">ocal </w:t>
      </w:r>
      <w:r w:rsidR="00162CA9" w:rsidRPr="00BF4D07">
        <w:rPr>
          <w:rFonts w:asciiTheme="minorHAnsi" w:hAnsiTheme="minorHAnsi" w:cstheme="minorHAnsi"/>
          <w:sz w:val="24"/>
          <w:szCs w:val="24"/>
        </w:rPr>
        <w:t>h</w:t>
      </w:r>
      <w:r w:rsidRPr="00BF4D07">
        <w:rPr>
          <w:rFonts w:asciiTheme="minorHAnsi" w:hAnsiTheme="minorHAnsi" w:cstheme="minorHAnsi"/>
          <w:sz w:val="24"/>
          <w:szCs w:val="24"/>
        </w:rPr>
        <w:t>ighways.</w:t>
      </w:r>
    </w:p>
    <w:p w14:paraId="087F7EDE" w14:textId="77777777" w:rsidR="006B3867" w:rsidRPr="00BF4D07" w:rsidRDefault="006B3867">
      <w:pPr>
        <w:rPr>
          <w:rFonts w:asciiTheme="minorHAnsi" w:hAnsiTheme="minorHAnsi" w:cstheme="minorHAnsi"/>
          <w:sz w:val="24"/>
          <w:szCs w:val="24"/>
        </w:rPr>
      </w:pPr>
    </w:p>
    <w:p w14:paraId="68770204" w14:textId="77089F64" w:rsidR="007F54C4" w:rsidRDefault="006B3867" w:rsidP="007F54C4">
      <w:pPr>
        <w:ind w:left="720"/>
        <w:jc w:val="both"/>
        <w:rPr>
          <w:rFonts w:asciiTheme="minorHAnsi" w:hAnsiTheme="minorHAnsi" w:cstheme="minorHAnsi"/>
          <w:sz w:val="24"/>
          <w:szCs w:val="24"/>
        </w:rPr>
      </w:pPr>
      <w:r w:rsidRPr="00BF4D07">
        <w:rPr>
          <w:rFonts w:asciiTheme="minorHAnsi" w:hAnsiTheme="minorHAnsi" w:cstheme="minorHAnsi"/>
          <w:sz w:val="24"/>
          <w:szCs w:val="24"/>
        </w:rPr>
        <w:lastRenderedPageBreak/>
        <w:t>Local government populations</w:t>
      </w:r>
      <w:r w:rsidR="007F54C4">
        <w:rPr>
          <w:rFonts w:asciiTheme="minorHAnsi" w:hAnsiTheme="minorHAnsi" w:cstheme="minorHAnsi"/>
          <w:sz w:val="24"/>
          <w:szCs w:val="24"/>
        </w:rPr>
        <w:t xml:space="preserve"> for cities and counties</w:t>
      </w:r>
      <w:r w:rsidR="00B948EE" w:rsidRPr="00BF4D07">
        <w:rPr>
          <w:rFonts w:asciiTheme="minorHAnsi" w:hAnsiTheme="minorHAnsi" w:cstheme="minorHAnsi"/>
          <w:sz w:val="24"/>
          <w:szCs w:val="24"/>
        </w:rPr>
        <w:t>,</w:t>
      </w:r>
      <w:r w:rsidRPr="00BF4D07">
        <w:rPr>
          <w:rFonts w:asciiTheme="minorHAnsi" w:hAnsiTheme="minorHAnsi" w:cstheme="minorHAnsi"/>
          <w:sz w:val="24"/>
          <w:szCs w:val="24"/>
        </w:rPr>
        <w:t xml:space="preserve"> </w:t>
      </w:r>
      <w:r w:rsidR="007A4165" w:rsidRPr="00BF4D07">
        <w:rPr>
          <w:rFonts w:asciiTheme="minorHAnsi" w:hAnsiTheme="minorHAnsi" w:cstheme="minorHAnsi"/>
          <w:sz w:val="24"/>
          <w:szCs w:val="24"/>
        </w:rPr>
        <w:t>noted</w:t>
      </w:r>
      <w:r w:rsidRPr="00BF4D07">
        <w:rPr>
          <w:rFonts w:asciiTheme="minorHAnsi" w:hAnsiTheme="minorHAnsi" w:cstheme="minorHAnsi"/>
          <w:sz w:val="24"/>
          <w:szCs w:val="24"/>
        </w:rPr>
        <w:t xml:space="preserve"> on Exhibit A</w:t>
      </w:r>
      <w:r w:rsidR="007A4165" w:rsidRPr="00BF4D07">
        <w:rPr>
          <w:rFonts w:asciiTheme="minorHAnsi" w:hAnsiTheme="minorHAnsi" w:cstheme="minorHAnsi"/>
          <w:sz w:val="24"/>
          <w:szCs w:val="24"/>
        </w:rPr>
        <w:t xml:space="preserve"> and Exhibit G</w:t>
      </w:r>
      <w:r w:rsidR="00B948EE" w:rsidRPr="00BF4D07">
        <w:rPr>
          <w:rFonts w:asciiTheme="minorHAnsi" w:hAnsiTheme="minorHAnsi" w:cstheme="minorHAnsi"/>
          <w:sz w:val="24"/>
          <w:szCs w:val="24"/>
        </w:rPr>
        <w:t xml:space="preserve">, </w:t>
      </w:r>
      <w:r w:rsidR="007F54C4">
        <w:rPr>
          <w:rFonts w:asciiTheme="minorHAnsi" w:hAnsiTheme="minorHAnsi" w:cstheme="minorHAnsi"/>
          <w:sz w:val="24"/>
          <w:szCs w:val="24"/>
        </w:rPr>
        <w:t xml:space="preserve">are the </w:t>
      </w:r>
      <w:r w:rsidR="007F54C4" w:rsidRPr="00BF4D07">
        <w:rPr>
          <w:rFonts w:asciiTheme="minorHAnsi" w:hAnsiTheme="minorHAnsi" w:cstheme="minorHAnsi"/>
          <w:sz w:val="24"/>
          <w:szCs w:val="24"/>
        </w:rPr>
        <w:t>July 1, 201</w:t>
      </w:r>
      <w:r w:rsidR="001E701E">
        <w:rPr>
          <w:rFonts w:asciiTheme="minorHAnsi" w:hAnsiTheme="minorHAnsi" w:cstheme="minorHAnsi"/>
          <w:sz w:val="24"/>
          <w:szCs w:val="24"/>
        </w:rPr>
        <w:t>8</w:t>
      </w:r>
      <w:r w:rsidR="007F54C4" w:rsidRPr="00BF4D07">
        <w:rPr>
          <w:rFonts w:asciiTheme="minorHAnsi" w:hAnsiTheme="minorHAnsi" w:cstheme="minorHAnsi"/>
          <w:sz w:val="24"/>
          <w:szCs w:val="24"/>
        </w:rPr>
        <w:t>, p</w:t>
      </w:r>
      <w:r w:rsidR="001E701E">
        <w:rPr>
          <w:rFonts w:asciiTheme="minorHAnsi" w:hAnsiTheme="minorHAnsi" w:cstheme="minorHAnsi"/>
          <w:sz w:val="24"/>
          <w:szCs w:val="24"/>
        </w:rPr>
        <w:t>rovisional estimates</w:t>
      </w:r>
      <w:r w:rsidR="007F54C4">
        <w:rPr>
          <w:rFonts w:asciiTheme="minorHAnsi" w:hAnsiTheme="minorHAnsi" w:cstheme="minorHAnsi"/>
          <w:sz w:val="24"/>
          <w:szCs w:val="24"/>
        </w:rPr>
        <w:t xml:space="preserve"> obtained </w:t>
      </w:r>
      <w:r w:rsidRPr="00BF4D07">
        <w:rPr>
          <w:rFonts w:asciiTheme="minorHAnsi" w:hAnsiTheme="minorHAnsi" w:cstheme="minorHAnsi"/>
          <w:sz w:val="24"/>
          <w:szCs w:val="24"/>
        </w:rPr>
        <w:t>from</w:t>
      </w:r>
      <w:r w:rsidR="007F54C4">
        <w:rPr>
          <w:rFonts w:asciiTheme="minorHAnsi" w:hAnsiTheme="minorHAnsi" w:cstheme="minorHAnsi"/>
          <w:sz w:val="24"/>
          <w:szCs w:val="24"/>
        </w:rPr>
        <w:t xml:space="preserve"> the following: </w:t>
      </w:r>
      <w:r w:rsidR="007F54C4" w:rsidRPr="007F54C4">
        <w:rPr>
          <w:rFonts w:asciiTheme="minorHAnsi" w:hAnsiTheme="minorHAnsi" w:cstheme="minorHAnsi"/>
          <w:i/>
          <w:sz w:val="24"/>
          <w:szCs w:val="24"/>
        </w:rPr>
        <w:t>University of Virginia Weldon Cooper Center, De</w:t>
      </w:r>
      <w:r w:rsidR="00F55DFC">
        <w:rPr>
          <w:rFonts w:asciiTheme="minorHAnsi" w:hAnsiTheme="minorHAnsi" w:cstheme="minorHAnsi"/>
          <w:i/>
          <w:sz w:val="24"/>
          <w:szCs w:val="24"/>
        </w:rPr>
        <w:t>mographics Research Group. (2019</w:t>
      </w:r>
      <w:r w:rsidR="007F54C4" w:rsidRPr="007F54C4">
        <w:rPr>
          <w:rFonts w:asciiTheme="minorHAnsi" w:hAnsiTheme="minorHAnsi" w:cstheme="minorHAnsi"/>
          <w:i/>
          <w:sz w:val="24"/>
          <w:szCs w:val="24"/>
        </w:rPr>
        <w:t xml:space="preserve">). Virginia Population Estimates. Retrieved from </w:t>
      </w:r>
      <w:hyperlink r:id="rId7" w:history="1">
        <w:r w:rsidR="007F54C4" w:rsidRPr="007F54C4">
          <w:rPr>
            <w:rStyle w:val="Hyperlink"/>
            <w:rFonts w:asciiTheme="minorHAnsi" w:hAnsiTheme="minorHAnsi" w:cstheme="minorHAnsi"/>
            <w:i/>
            <w:sz w:val="24"/>
            <w:szCs w:val="24"/>
          </w:rPr>
          <w:t>https://demographics.coopercenter.org/virginia-population-estimates</w:t>
        </w:r>
      </w:hyperlink>
      <w:r w:rsidR="00162CA9" w:rsidRPr="00BF4D07">
        <w:rPr>
          <w:rFonts w:asciiTheme="minorHAnsi" w:hAnsiTheme="minorHAnsi" w:cstheme="minorHAnsi"/>
          <w:sz w:val="24"/>
          <w:szCs w:val="24"/>
        </w:rPr>
        <w:t xml:space="preserve">  </w:t>
      </w:r>
    </w:p>
    <w:p w14:paraId="1E32B523" w14:textId="4A0CCF3C" w:rsidR="006B3867" w:rsidRPr="00BF4D07" w:rsidRDefault="00162CA9">
      <w:pPr>
        <w:ind w:left="720"/>
        <w:jc w:val="both"/>
        <w:rPr>
          <w:rFonts w:asciiTheme="minorHAnsi" w:hAnsiTheme="minorHAnsi" w:cstheme="minorHAnsi"/>
          <w:sz w:val="24"/>
          <w:szCs w:val="24"/>
        </w:rPr>
      </w:pPr>
      <w:r w:rsidRPr="00BF4D07">
        <w:rPr>
          <w:rFonts w:asciiTheme="minorHAnsi" w:hAnsiTheme="minorHAnsi" w:cstheme="minorHAnsi"/>
          <w:sz w:val="24"/>
          <w:szCs w:val="24"/>
        </w:rPr>
        <w:t xml:space="preserve">Town populations represent the 2010 </w:t>
      </w:r>
      <w:r w:rsidR="00B759AA" w:rsidRPr="00BF4D07">
        <w:rPr>
          <w:rFonts w:asciiTheme="minorHAnsi" w:hAnsiTheme="minorHAnsi" w:cstheme="minorHAnsi"/>
          <w:sz w:val="24"/>
          <w:szCs w:val="24"/>
        </w:rPr>
        <w:t>U</w:t>
      </w:r>
      <w:r w:rsidR="00C93F28" w:rsidRPr="00BF4D07">
        <w:rPr>
          <w:rFonts w:asciiTheme="minorHAnsi" w:hAnsiTheme="minorHAnsi" w:cstheme="minorHAnsi"/>
          <w:sz w:val="24"/>
          <w:szCs w:val="24"/>
        </w:rPr>
        <w:t>.</w:t>
      </w:r>
      <w:r w:rsidR="00B759AA" w:rsidRPr="00BF4D07">
        <w:rPr>
          <w:rFonts w:asciiTheme="minorHAnsi" w:hAnsiTheme="minorHAnsi" w:cstheme="minorHAnsi"/>
          <w:sz w:val="24"/>
          <w:szCs w:val="24"/>
        </w:rPr>
        <w:t>S</w:t>
      </w:r>
      <w:r w:rsidR="00C93F28" w:rsidRPr="00BF4D07">
        <w:rPr>
          <w:rFonts w:asciiTheme="minorHAnsi" w:hAnsiTheme="minorHAnsi" w:cstheme="minorHAnsi"/>
          <w:sz w:val="24"/>
          <w:szCs w:val="24"/>
        </w:rPr>
        <w:t>.</w:t>
      </w:r>
      <w:r w:rsidR="00B759AA" w:rsidRPr="00BF4D07">
        <w:rPr>
          <w:rFonts w:asciiTheme="minorHAnsi" w:hAnsiTheme="minorHAnsi" w:cstheme="minorHAnsi"/>
          <w:sz w:val="24"/>
          <w:szCs w:val="24"/>
        </w:rPr>
        <w:t xml:space="preserve"> Census</w:t>
      </w:r>
      <w:r w:rsidRPr="00BF4D07">
        <w:rPr>
          <w:rFonts w:asciiTheme="minorHAnsi" w:hAnsiTheme="minorHAnsi" w:cstheme="minorHAnsi"/>
          <w:sz w:val="24"/>
          <w:szCs w:val="24"/>
        </w:rPr>
        <w:t xml:space="preserve">, since the Center for Public Service does not estimate town populations.  </w:t>
      </w:r>
      <w:r w:rsidR="006B3867" w:rsidRPr="00BF4D07">
        <w:rPr>
          <w:rFonts w:asciiTheme="minorHAnsi" w:hAnsiTheme="minorHAnsi" w:cstheme="minorHAnsi"/>
          <w:sz w:val="24"/>
          <w:szCs w:val="24"/>
        </w:rPr>
        <w:t>As described in Note 2, the report uses these populations to calculate "per capita" amounts</w:t>
      </w:r>
      <w:r w:rsidR="007A4165" w:rsidRPr="00BF4D07">
        <w:rPr>
          <w:rFonts w:asciiTheme="minorHAnsi" w:hAnsiTheme="minorHAnsi" w:cstheme="minorHAnsi"/>
          <w:sz w:val="24"/>
          <w:szCs w:val="24"/>
        </w:rPr>
        <w:t xml:space="preserve"> throughout the various exhibits</w:t>
      </w:r>
      <w:r w:rsidR="006B3867" w:rsidRPr="00BF4D07">
        <w:rPr>
          <w:rFonts w:asciiTheme="minorHAnsi" w:hAnsiTheme="minorHAnsi" w:cstheme="minorHAnsi"/>
          <w:sz w:val="24"/>
          <w:szCs w:val="24"/>
        </w:rPr>
        <w:t>.</w:t>
      </w:r>
    </w:p>
    <w:p w14:paraId="7FC61BDA" w14:textId="4B61BC69" w:rsidR="00E96481" w:rsidRPr="00BF4D07" w:rsidRDefault="00E96481">
      <w:pPr>
        <w:tabs>
          <w:tab w:val="left" w:pos="360"/>
        </w:tabs>
        <w:rPr>
          <w:rFonts w:asciiTheme="minorHAnsi" w:hAnsiTheme="minorHAnsi" w:cstheme="minorHAnsi"/>
          <w:sz w:val="24"/>
          <w:szCs w:val="24"/>
        </w:rPr>
      </w:pPr>
    </w:p>
    <w:p w14:paraId="6E2786FC" w14:textId="77777777" w:rsidR="006B3867" w:rsidRPr="00BF4D07" w:rsidRDefault="006B3867">
      <w:pPr>
        <w:tabs>
          <w:tab w:val="left" w:pos="360"/>
        </w:tabs>
        <w:rPr>
          <w:rFonts w:asciiTheme="minorHAnsi" w:hAnsiTheme="minorHAnsi" w:cstheme="minorHAnsi"/>
          <w:sz w:val="24"/>
          <w:szCs w:val="24"/>
        </w:rPr>
      </w:pPr>
      <w:r w:rsidRPr="00BF4D07">
        <w:rPr>
          <w:rFonts w:asciiTheme="minorHAnsi" w:hAnsiTheme="minorHAnsi" w:cstheme="minorHAnsi"/>
          <w:sz w:val="24"/>
          <w:szCs w:val="24"/>
        </w:rPr>
        <w:t>C.</w:t>
      </w:r>
      <w:r w:rsidRPr="00BF4D07">
        <w:rPr>
          <w:rFonts w:asciiTheme="minorHAnsi" w:hAnsiTheme="minorHAnsi" w:cstheme="minorHAnsi"/>
          <w:sz w:val="24"/>
          <w:szCs w:val="24"/>
        </w:rPr>
        <w:tab/>
        <w:t>Joint Activities and Elements</w:t>
      </w:r>
    </w:p>
    <w:p w14:paraId="7D725712" w14:textId="77777777" w:rsidR="006B3867" w:rsidRPr="00BF4D07" w:rsidRDefault="006B3867">
      <w:pPr>
        <w:rPr>
          <w:rFonts w:asciiTheme="minorHAnsi" w:hAnsiTheme="minorHAnsi" w:cstheme="minorHAnsi"/>
          <w:sz w:val="24"/>
          <w:szCs w:val="24"/>
        </w:rPr>
      </w:pPr>
    </w:p>
    <w:p w14:paraId="2683528A" w14:textId="77777777" w:rsidR="003F3895" w:rsidRPr="00BF4D07" w:rsidRDefault="006B3867" w:rsidP="00C81A15">
      <w:pPr>
        <w:ind w:left="720"/>
        <w:jc w:val="both"/>
        <w:rPr>
          <w:rFonts w:asciiTheme="minorHAnsi" w:hAnsiTheme="minorHAnsi" w:cstheme="minorHAnsi"/>
          <w:sz w:val="24"/>
          <w:szCs w:val="24"/>
        </w:rPr>
      </w:pPr>
      <w:r w:rsidRPr="00BF4D07">
        <w:rPr>
          <w:rFonts w:asciiTheme="minorHAnsi" w:hAnsiTheme="minorHAnsi" w:cstheme="minorHAnsi"/>
          <w:sz w:val="24"/>
          <w:szCs w:val="24"/>
        </w:rPr>
        <w:t>Joint activities and elements consist of services provided by a local government in partnership with one or more other local governments.  For example, a county may participate in a regional jail that serves residents of the county and a nearby city.  For purposes of this report, the revenues and costs associated with joint activities and elements have been allocated to participating localities based on the percentage of contributions made to the entity's operations by each participating local government.</w:t>
      </w:r>
    </w:p>
    <w:p w14:paraId="17023B7F" w14:textId="77777777" w:rsidR="00E96481" w:rsidRPr="00BF4D07" w:rsidRDefault="00E96481" w:rsidP="00C81A15">
      <w:pPr>
        <w:ind w:left="720"/>
        <w:jc w:val="both"/>
        <w:rPr>
          <w:rFonts w:asciiTheme="minorHAnsi" w:hAnsiTheme="minorHAnsi" w:cstheme="minorHAnsi"/>
          <w:sz w:val="24"/>
          <w:szCs w:val="24"/>
        </w:rPr>
      </w:pPr>
    </w:p>
    <w:p w14:paraId="4BB135ED" w14:textId="77777777" w:rsidR="00E96481" w:rsidRPr="00BF4D07" w:rsidRDefault="00E96481" w:rsidP="00C81A15">
      <w:pPr>
        <w:ind w:left="720"/>
        <w:jc w:val="both"/>
        <w:rPr>
          <w:rFonts w:asciiTheme="minorHAnsi" w:hAnsiTheme="minorHAnsi" w:cstheme="minorHAnsi"/>
          <w:sz w:val="24"/>
          <w:szCs w:val="24"/>
        </w:rPr>
      </w:pPr>
    </w:p>
    <w:p w14:paraId="686EA72D"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NOTE 2.  Definitions of Key Terms</w:t>
      </w:r>
    </w:p>
    <w:p w14:paraId="781060A1" w14:textId="77777777" w:rsidR="006B3867" w:rsidRPr="00BF4D07" w:rsidRDefault="006B3867">
      <w:pPr>
        <w:rPr>
          <w:rFonts w:asciiTheme="minorHAnsi" w:hAnsiTheme="minorHAnsi" w:cstheme="minorHAnsi"/>
          <w:sz w:val="24"/>
          <w:szCs w:val="24"/>
        </w:rPr>
      </w:pPr>
    </w:p>
    <w:p w14:paraId="27580749"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 xml:space="preserve">Following are brief definitions of key terms used in this report.  This listing has been organized by Exhibit to assist the reader in understanding various classifications and calculations contained herein. </w:t>
      </w:r>
    </w:p>
    <w:p w14:paraId="771C4CAA" w14:textId="2432C026" w:rsidR="006B3867" w:rsidRDefault="006B3867">
      <w:pPr>
        <w:rPr>
          <w:rFonts w:asciiTheme="minorHAnsi" w:hAnsiTheme="minorHAnsi" w:cstheme="minorHAnsi"/>
          <w:sz w:val="24"/>
          <w:szCs w:val="24"/>
        </w:rPr>
      </w:pPr>
    </w:p>
    <w:p w14:paraId="4A0240DB" w14:textId="77777777" w:rsidR="00BF4D07" w:rsidRPr="00BF4D07" w:rsidRDefault="00BF4D07">
      <w:pPr>
        <w:rPr>
          <w:rFonts w:asciiTheme="minorHAnsi" w:hAnsiTheme="minorHAnsi" w:cstheme="minorHAnsi"/>
          <w:sz w:val="24"/>
          <w:szCs w:val="24"/>
        </w:rPr>
      </w:pPr>
    </w:p>
    <w:p w14:paraId="49D482F1"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A - GENERAL GOVERNMENT</w:t>
      </w:r>
    </w:p>
    <w:p w14:paraId="78B02E9D" w14:textId="77777777" w:rsidR="006B3867" w:rsidRPr="00BF4D07" w:rsidRDefault="006B3867">
      <w:pPr>
        <w:rPr>
          <w:rFonts w:asciiTheme="minorHAnsi" w:hAnsiTheme="minorHAnsi" w:cstheme="minorHAnsi"/>
          <w:sz w:val="24"/>
          <w:szCs w:val="24"/>
        </w:rPr>
      </w:pPr>
    </w:p>
    <w:p w14:paraId="19F93FCA"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Local Revenue - </w:t>
      </w:r>
      <w:r w:rsidRPr="00BF4D07">
        <w:rPr>
          <w:rFonts w:asciiTheme="minorHAnsi" w:hAnsiTheme="minorHAnsi" w:cstheme="minorHAnsi"/>
          <w:sz w:val="24"/>
          <w:szCs w:val="24"/>
        </w:rPr>
        <w:t xml:space="preserve">Total revenue received by general government from local sources.  Local revenue is reported in detail by major and some minor sources on Exhibit B. </w:t>
      </w:r>
    </w:p>
    <w:p w14:paraId="0A10DA83" w14:textId="77777777" w:rsidR="006B3867" w:rsidRPr="00BF4D07" w:rsidRDefault="006B3867">
      <w:pPr>
        <w:rPr>
          <w:rFonts w:asciiTheme="minorHAnsi" w:hAnsiTheme="minorHAnsi" w:cstheme="minorHAnsi"/>
          <w:sz w:val="24"/>
          <w:szCs w:val="24"/>
        </w:rPr>
      </w:pPr>
    </w:p>
    <w:p w14:paraId="439B9AEC"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Revenue from the Commonwealth - </w:t>
      </w:r>
      <w:r w:rsidRPr="00BF4D07">
        <w:rPr>
          <w:rFonts w:asciiTheme="minorHAnsi" w:hAnsiTheme="minorHAnsi" w:cstheme="minorHAnsi"/>
          <w:sz w:val="24"/>
          <w:szCs w:val="24"/>
        </w:rPr>
        <w:t xml:space="preserve">Total revenue received by general government from the Commonwealth.  This does not include federal funds originally received by the Commonwealth which are reported as federal pass-thru, nor does it include revenue specifically designated by the Commonwealth for capital projects, which is reported on Exhibit </w:t>
      </w:r>
      <w:r w:rsidR="003D423B" w:rsidRPr="00BF4D07">
        <w:rPr>
          <w:rFonts w:asciiTheme="minorHAnsi" w:hAnsiTheme="minorHAnsi" w:cstheme="minorHAnsi"/>
          <w:sz w:val="24"/>
          <w:szCs w:val="24"/>
        </w:rPr>
        <w:t>D</w:t>
      </w:r>
      <w:r w:rsidRPr="00BF4D07">
        <w:rPr>
          <w:rFonts w:asciiTheme="minorHAnsi" w:hAnsiTheme="minorHAnsi" w:cstheme="minorHAnsi"/>
          <w:sz w:val="24"/>
          <w:szCs w:val="24"/>
        </w:rPr>
        <w:t xml:space="preserve">.  Revenue from the Commonwealth is detailed by major sources on Exhibit B-1. </w:t>
      </w:r>
    </w:p>
    <w:p w14:paraId="43932694" w14:textId="77777777" w:rsidR="006B3867" w:rsidRPr="00BF4D07" w:rsidRDefault="006B3867">
      <w:pPr>
        <w:rPr>
          <w:rFonts w:asciiTheme="minorHAnsi" w:hAnsiTheme="minorHAnsi" w:cstheme="minorHAnsi"/>
          <w:sz w:val="24"/>
          <w:szCs w:val="24"/>
        </w:rPr>
      </w:pPr>
    </w:p>
    <w:p w14:paraId="7F3BC33E"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Revenue from the Federal Government - </w:t>
      </w:r>
      <w:r w:rsidRPr="00BF4D07">
        <w:rPr>
          <w:rFonts w:asciiTheme="minorHAnsi" w:hAnsiTheme="minorHAnsi" w:cstheme="minorHAnsi"/>
          <w:sz w:val="24"/>
          <w:szCs w:val="24"/>
        </w:rPr>
        <w:t xml:space="preserve">Total revenue received by general government from federal sources.  This revenue has been classified as federal pass-thru (revenue of federal origin received from the Commonwealth) and direct federal aid (revenue received directly from the federal government).  Revenue from the federal government is detailed by major sources on Exhibit B-1. </w:t>
      </w:r>
    </w:p>
    <w:p w14:paraId="32BE2CAB" w14:textId="77777777" w:rsidR="006B3867" w:rsidRPr="00BF4D07" w:rsidRDefault="006B3867">
      <w:pPr>
        <w:jc w:val="both"/>
        <w:rPr>
          <w:rFonts w:asciiTheme="minorHAnsi" w:hAnsiTheme="minorHAnsi" w:cstheme="minorHAnsi"/>
          <w:sz w:val="24"/>
          <w:szCs w:val="24"/>
        </w:rPr>
      </w:pPr>
    </w:p>
    <w:p w14:paraId="44C45B6F" w14:textId="77777777" w:rsidR="006B3867" w:rsidRPr="00BF4D07" w:rsidRDefault="006B3867" w:rsidP="00884BFD">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Percent of Revenue - </w:t>
      </w:r>
      <w:r w:rsidRPr="00BF4D07">
        <w:rPr>
          <w:rFonts w:asciiTheme="minorHAnsi" w:hAnsiTheme="minorHAnsi" w:cstheme="minorHAnsi"/>
          <w:sz w:val="24"/>
          <w:szCs w:val="24"/>
        </w:rPr>
        <w:t xml:space="preserve">The percentage of the revenue type to total local revenues. </w:t>
      </w:r>
    </w:p>
    <w:p w14:paraId="3BF49DD2" w14:textId="77777777" w:rsidR="006B3867" w:rsidRPr="00BF4D07" w:rsidRDefault="006B3867">
      <w:pPr>
        <w:jc w:val="both"/>
        <w:rPr>
          <w:rFonts w:asciiTheme="minorHAnsi" w:hAnsiTheme="minorHAnsi" w:cstheme="minorHAnsi"/>
          <w:b/>
          <w:bCs/>
          <w:sz w:val="24"/>
          <w:szCs w:val="24"/>
        </w:rPr>
      </w:pPr>
    </w:p>
    <w:p w14:paraId="32575BB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Total Revenue -</w:t>
      </w:r>
      <w:r w:rsidRPr="00BF4D07">
        <w:rPr>
          <w:rFonts w:asciiTheme="minorHAnsi" w:hAnsiTheme="minorHAnsi" w:cstheme="minorHAnsi"/>
          <w:sz w:val="24"/>
          <w:szCs w:val="24"/>
        </w:rPr>
        <w:t xml:space="preserve"> Total revenue received by the local government except revenue specifically designated for capital projects, debt service, and enterprise activities, which is reported on Exhibits </w:t>
      </w:r>
      <w:r w:rsidR="003D423B" w:rsidRPr="00BF4D07">
        <w:rPr>
          <w:rFonts w:asciiTheme="minorHAnsi" w:hAnsiTheme="minorHAnsi" w:cstheme="minorHAnsi"/>
          <w:sz w:val="24"/>
          <w:szCs w:val="24"/>
        </w:rPr>
        <w:t>D</w:t>
      </w:r>
      <w:r w:rsidRPr="00BF4D07">
        <w:rPr>
          <w:rFonts w:asciiTheme="minorHAnsi" w:hAnsiTheme="minorHAnsi" w:cstheme="minorHAnsi"/>
          <w:sz w:val="24"/>
          <w:szCs w:val="24"/>
        </w:rPr>
        <w:t xml:space="preserve">, </w:t>
      </w:r>
      <w:r w:rsidR="003D423B" w:rsidRPr="00BF4D07">
        <w:rPr>
          <w:rFonts w:asciiTheme="minorHAnsi" w:hAnsiTheme="minorHAnsi" w:cstheme="minorHAnsi"/>
          <w:sz w:val="24"/>
          <w:szCs w:val="24"/>
        </w:rPr>
        <w:t>E</w:t>
      </w:r>
      <w:r w:rsidRPr="00BF4D07">
        <w:rPr>
          <w:rFonts w:asciiTheme="minorHAnsi" w:hAnsiTheme="minorHAnsi" w:cstheme="minorHAnsi"/>
          <w:sz w:val="24"/>
          <w:szCs w:val="24"/>
        </w:rPr>
        <w:t xml:space="preserve">, and </w:t>
      </w:r>
      <w:r w:rsidR="003D423B" w:rsidRPr="00BF4D07">
        <w:rPr>
          <w:rFonts w:asciiTheme="minorHAnsi" w:hAnsiTheme="minorHAnsi" w:cstheme="minorHAnsi"/>
          <w:sz w:val="24"/>
          <w:szCs w:val="24"/>
        </w:rPr>
        <w:t>F</w:t>
      </w:r>
      <w:r w:rsidRPr="00BF4D07">
        <w:rPr>
          <w:rFonts w:asciiTheme="minorHAnsi" w:hAnsiTheme="minorHAnsi" w:cstheme="minorHAnsi"/>
          <w:sz w:val="24"/>
          <w:szCs w:val="24"/>
        </w:rPr>
        <w:t>, respectively.</w:t>
      </w:r>
    </w:p>
    <w:p w14:paraId="5C66D1A0" w14:textId="77777777" w:rsidR="006B3867" w:rsidRPr="00BF4D07" w:rsidRDefault="006B3867">
      <w:pPr>
        <w:jc w:val="both"/>
        <w:rPr>
          <w:rFonts w:asciiTheme="minorHAnsi" w:hAnsiTheme="minorHAnsi" w:cstheme="minorHAnsi"/>
          <w:sz w:val="24"/>
          <w:szCs w:val="24"/>
        </w:rPr>
      </w:pPr>
    </w:p>
    <w:p w14:paraId="6F84C5E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Non-Revenue Receipts - </w:t>
      </w:r>
      <w:r w:rsidRPr="00BF4D07">
        <w:rPr>
          <w:rFonts w:asciiTheme="minorHAnsi" w:hAnsiTheme="minorHAnsi" w:cstheme="minorHAnsi"/>
          <w:sz w:val="24"/>
          <w:szCs w:val="24"/>
        </w:rPr>
        <w:t>Collections that are not anticipated for support of normal operations, including funds received from the sale of land and buildings and insurance recoveries.  These receipts tend to be non-recurring in nature.</w:t>
      </w:r>
    </w:p>
    <w:p w14:paraId="53A94CDE" w14:textId="77777777" w:rsidR="006B3867" w:rsidRPr="00BF4D07" w:rsidRDefault="006B3867">
      <w:pPr>
        <w:jc w:val="both"/>
        <w:rPr>
          <w:rFonts w:asciiTheme="minorHAnsi" w:hAnsiTheme="minorHAnsi" w:cstheme="minorHAnsi"/>
          <w:sz w:val="24"/>
          <w:szCs w:val="24"/>
        </w:rPr>
      </w:pPr>
    </w:p>
    <w:p w14:paraId="20F6B69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Transfers to General Government - </w:t>
      </w:r>
      <w:r w:rsidRPr="00BF4D07">
        <w:rPr>
          <w:rFonts w:asciiTheme="minorHAnsi" w:hAnsiTheme="minorHAnsi" w:cstheme="minorHAnsi"/>
          <w:sz w:val="24"/>
          <w:szCs w:val="24"/>
        </w:rPr>
        <w:t>Transfers from capital projects, debt service or enterprise activities to general government.</w:t>
      </w:r>
    </w:p>
    <w:p w14:paraId="33C7A5CF" w14:textId="77777777" w:rsidR="006B3867" w:rsidRPr="00BF4D07" w:rsidRDefault="006B3867">
      <w:pPr>
        <w:jc w:val="both"/>
        <w:rPr>
          <w:rFonts w:asciiTheme="minorHAnsi" w:hAnsiTheme="minorHAnsi" w:cstheme="minorHAnsi"/>
          <w:sz w:val="24"/>
          <w:szCs w:val="24"/>
        </w:rPr>
      </w:pPr>
    </w:p>
    <w:p w14:paraId="0D30BFB5"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Maintenance and Operation Expenditures - </w:t>
      </w:r>
      <w:r w:rsidRPr="00BF4D07">
        <w:rPr>
          <w:rFonts w:asciiTheme="minorHAnsi" w:hAnsiTheme="minorHAnsi" w:cstheme="minorHAnsi"/>
          <w:sz w:val="24"/>
          <w:szCs w:val="24"/>
        </w:rPr>
        <w:t>Summary total of expenditures for the operation of general government.  These expenditures are detailed by function (for example, Public Safety) on Exhibit C and by activity (for example, Law Enforcement and Traffic Control) on Exhibits C-1 through C-8.</w:t>
      </w:r>
    </w:p>
    <w:p w14:paraId="22373D80" w14:textId="77777777" w:rsidR="003F3895" w:rsidRPr="00BF4D07" w:rsidRDefault="003F3895">
      <w:pPr>
        <w:jc w:val="both"/>
        <w:rPr>
          <w:rFonts w:asciiTheme="minorHAnsi" w:hAnsiTheme="minorHAnsi" w:cstheme="minorHAnsi"/>
          <w:bCs/>
          <w:sz w:val="24"/>
          <w:szCs w:val="24"/>
        </w:rPr>
      </w:pPr>
    </w:p>
    <w:p w14:paraId="5BEACF97" w14:textId="5BE5632E"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 Capita - </w:t>
      </w:r>
      <w:r w:rsidRPr="00BF4D07">
        <w:rPr>
          <w:rFonts w:asciiTheme="minorHAnsi" w:hAnsiTheme="minorHAnsi" w:cstheme="minorHAnsi"/>
          <w:sz w:val="24"/>
          <w:szCs w:val="24"/>
        </w:rPr>
        <w:t>This calculation represents the division of the applicable amount for each locality by the population for that locality.  Per capita amounts are presented to enhance analysis of the report by providing an indication of the cost of providing services per resident. The county per capita amounts use their total population which includes towns.  Counties provide certain services for the towns within their boundaries and some towns provide services separate from their county.  This report does not separately identify the per capita amounts for those applicable services.</w:t>
      </w:r>
      <w:r w:rsidR="00B13497" w:rsidRPr="00BF4D07">
        <w:rPr>
          <w:rFonts w:asciiTheme="minorHAnsi" w:hAnsiTheme="minorHAnsi" w:cstheme="minorHAnsi"/>
          <w:sz w:val="24"/>
          <w:szCs w:val="24"/>
        </w:rPr>
        <w:t xml:space="preserve">  </w:t>
      </w:r>
      <w:r w:rsidRPr="00BF4D07">
        <w:rPr>
          <w:rFonts w:asciiTheme="minorHAnsi" w:hAnsiTheme="minorHAnsi" w:cstheme="minorHAnsi"/>
          <w:sz w:val="24"/>
          <w:szCs w:val="24"/>
        </w:rPr>
        <w:t>In addition, the report includes an average per capita for all counties, cities, and towns.  The total per capita represents the division of the total amount of all cities, counties, and towns by the total populations for all cities, counties, and towns, respectively.  For certain activities, in which the majority of localities have no expenditures, average per capita is a computation that uses total population of only those localities with expenditures in the activity.  Such averages are highlighted (*) in the exhibits.</w:t>
      </w:r>
    </w:p>
    <w:p w14:paraId="5A2AC66B" w14:textId="77777777" w:rsidR="006B3867" w:rsidRPr="00BF4D07" w:rsidRDefault="006B3867">
      <w:pPr>
        <w:jc w:val="both"/>
        <w:rPr>
          <w:rFonts w:asciiTheme="minorHAnsi" w:hAnsiTheme="minorHAnsi" w:cstheme="minorHAnsi"/>
          <w:sz w:val="24"/>
          <w:szCs w:val="24"/>
        </w:rPr>
      </w:pPr>
    </w:p>
    <w:p w14:paraId="360AECA9" w14:textId="77777777" w:rsidR="006B3867" w:rsidRPr="00BF4D07" w:rsidRDefault="006B3867" w:rsidP="0065013E">
      <w:pPr>
        <w:keepNext/>
        <w:jc w:val="both"/>
        <w:rPr>
          <w:rFonts w:asciiTheme="minorHAnsi" w:hAnsiTheme="minorHAnsi" w:cstheme="minorHAnsi"/>
          <w:sz w:val="24"/>
          <w:szCs w:val="24"/>
        </w:rPr>
      </w:pPr>
      <w:r w:rsidRPr="00BF4D07">
        <w:rPr>
          <w:rFonts w:asciiTheme="minorHAnsi" w:hAnsiTheme="minorHAnsi" w:cstheme="minorHAnsi"/>
          <w:b/>
          <w:bCs/>
          <w:sz w:val="24"/>
          <w:szCs w:val="24"/>
        </w:rPr>
        <w:t>Percent of Average -</w:t>
      </w:r>
      <w:r w:rsidRPr="00BF4D07">
        <w:rPr>
          <w:rFonts w:asciiTheme="minorHAnsi" w:hAnsiTheme="minorHAnsi" w:cstheme="minorHAnsi"/>
          <w:sz w:val="24"/>
          <w:szCs w:val="24"/>
        </w:rPr>
        <w:t xml:space="preserve"> Refers to the percent of average per capita.  The individual per capita amount for a city, county</w:t>
      </w:r>
      <w:r w:rsidR="00CF165F" w:rsidRPr="00BF4D07">
        <w:rPr>
          <w:rFonts w:asciiTheme="minorHAnsi" w:hAnsiTheme="minorHAnsi" w:cstheme="minorHAnsi"/>
          <w:sz w:val="24"/>
          <w:szCs w:val="24"/>
        </w:rPr>
        <w:t>,</w:t>
      </w:r>
      <w:r w:rsidRPr="00BF4D07">
        <w:rPr>
          <w:rFonts w:asciiTheme="minorHAnsi" w:hAnsiTheme="minorHAnsi" w:cstheme="minorHAnsi"/>
          <w:sz w:val="24"/>
          <w:szCs w:val="24"/>
        </w:rPr>
        <w:t xml:space="preserve"> or town is divided by the average per capita of all cities, counties, or towns, respectively.</w:t>
      </w:r>
    </w:p>
    <w:p w14:paraId="5C25D78D" w14:textId="77777777" w:rsidR="006B3867" w:rsidRPr="00BF4D07" w:rsidRDefault="006B3867">
      <w:pPr>
        <w:jc w:val="both"/>
        <w:rPr>
          <w:rFonts w:asciiTheme="minorHAnsi" w:hAnsiTheme="minorHAnsi" w:cstheme="minorHAnsi"/>
          <w:sz w:val="24"/>
          <w:szCs w:val="24"/>
        </w:rPr>
      </w:pPr>
    </w:p>
    <w:p w14:paraId="32CB12FE"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Transfers and Contributions - </w:t>
      </w:r>
      <w:r w:rsidRPr="00BF4D07">
        <w:rPr>
          <w:rFonts w:asciiTheme="minorHAnsi" w:hAnsiTheme="minorHAnsi" w:cstheme="minorHAnsi"/>
          <w:sz w:val="24"/>
          <w:szCs w:val="24"/>
        </w:rPr>
        <w:t>Payments made by general government to support or subsidize capital projects, debt service</w:t>
      </w:r>
      <w:r w:rsidR="004F081C" w:rsidRPr="00BF4D07">
        <w:rPr>
          <w:rFonts w:asciiTheme="minorHAnsi" w:hAnsiTheme="minorHAnsi" w:cstheme="minorHAnsi"/>
          <w:sz w:val="24"/>
          <w:szCs w:val="24"/>
        </w:rPr>
        <w:t>,</w:t>
      </w:r>
      <w:r w:rsidRPr="00BF4D07">
        <w:rPr>
          <w:rFonts w:asciiTheme="minorHAnsi" w:hAnsiTheme="minorHAnsi" w:cstheme="minorHAnsi"/>
          <w:sz w:val="24"/>
          <w:szCs w:val="24"/>
        </w:rPr>
        <w:t xml:space="preserve"> or enterprise activities.  Enterprise activity transfers and contributions may include transfers to enterprise funds, contributions to authorities, and contributions to the enterprise activities of other local governments.</w:t>
      </w:r>
    </w:p>
    <w:p w14:paraId="33A45ACA" w14:textId="77777777" w:rsidR="00C81A15" w:rsidRPr="00BF4D07" w:rsidRDefault="00C81A15">
      <w:pPr>
        <w:autoSpaceDE/>
        <w:autoSpaceDN/>
        <w:rPr>
          <w:rFonts w:asciiTheme="minorHAnsi" w:hAnsiTheme="minorHAnsi" w:cstheme="minorHAnsi"/>
          <w:b/>
          <w:bCs/>
          <w:sz w:val="24"/>
          <w:szCs w:val="24"/>
          <w:u w:val="single"/>
        </w:rPr>
      </w:pPr>
    </w:p>
    <w:p w14:paraId="65585199"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B - LOCAL REVENUE</w:t>
      </w:r>
    </w:p>
    <w:p w14:paraId="083F43A3" w14:textId="77777777" w:rsidR="006B3867" w:rsidRPr="00BF4D07" w:rsidRDefault="006B3867">
      <w:pPr>
        <w:rPr>
          <w:rFonts w:asciiTheme="minorHAnsi" w:hAnsiTheme="minorHAnsi" w:cstheme="minorHAnsi"/>
          <w:sz w:val="24"/>
          <w:szCs w:val="24"/>
        </w:rPr>
      </w:pPr>
    </w:p>
    <w:p w14:paraId="2392697A" w14:textId="618CF565" w:rsidR="006B3867" w:rsidRPr="00BF4D07" w:rsidRDefault="006B3867" w:rsidP="00B13497">
      <w:pPr>
        <w:outlineLvl w:val="0"/>
        <w:rPr>
          <w:rFonts w:asciiTheme="minorHAnsi" w:hAnsiTheme="minorHAnsi" w:cstheme="minorHAnsi"/>
          <w:b/>
          <w:bCs/>
          <w:sz w:val="24"/>
          <w:szCs w:val="24"/>
        </w:rPr>
      </w:pPr>
      <w:r w:rsidRPr="00BF4D07">
        <w:rPr>
          <w:rFonts w:asciiTheme="minorHAnsi" w:hAnsiTheme="minorHAnsi" w:cstheme="minorHAnsi"/>
          <w:b/>
          <w:bCs/>
          <w:sz w:val="24"/>
          <w:szCs w:val="24"/>
        </w:rPr>
        <w:t>General Property Taxes:</w:t>
      </w:r>
    </w:p>
    <w:p w14:paraId="42E53AD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Real Property -</w:t>
      </w:r>
      <w:r w:rsidRPr="00BF4D07">
        <w:rPr>
          <w:rFonts w:asciiTheme="minorHAnsi" w:hAnsiTheme="minorHAnsi" w:cstheme="minorHAnsi"/>
          <w:sz w:val="24"/>
          <w:szCs w:val="24"/>
        </w:rPr>
        <w:t xml:space="preserve"> Revenue from current and delinquent taxes on real property and land redemptions.</w:t>
      </w:r>
    </w:p>
    <w:p w14:paraId="6F1056C6" w14:textId="77777777" w:rsidR="006B3867" w:rsidRPr="00BF4D07" w:rsidRDefault="006B3867">
      <w:pPr>
        <w:ind w:left="720"/>
        <w:jc w:val="both"/>
        <w:rPr>
          <w:rFonts w:asciiTheme="minorHAnsi" w:hAnsiTheme="minorHAnsi" w:cstheme="minorHAnsi"/>
          <w:sz w:val="24"/>
          <w:szCs w:val="24"/>
        </w:rPr>
      </w:pPr>
    </w:p>
    <w:p w14:paraId="60DDDAF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Public Service Corporations -</w:t>
      </w:r>
      <w:r w:rsidRPr="00BF4D07">
        <w:rPr>
          <w:rFonts w:asciiTheme="minorHAnsi" w:hAnsiTheme="minorHAnsi" w:cstheme="minorHAnsi"/>
          <w:sz w:val="24"/>
          <w:szCs w:val="24"/>
        </w:rPr>
        <w:t xml:space="preserve"> Current and delinquent real and personal property taxes on public service corporations.</w:t>
      </w:r>
    </w:p>
    <w:p w14:paraId="3A274639" w14:textId="77777777" w:rsidR="006B3867" w:rsidRPr="00BF4D07" w:rsidRDefault="006B3867">
      <w:pPr>
        <w:ind w:left="720"/>
        <w:jc w:val="both"/>
        <w:rPr>
          <w:rFonts w:asciiTheme="minorHAnsi" w:hAnsiTheme="minorHAnsi" w:cstheme="minorHAnsi"/>
          <w:sz w:val="24"/>
          <w:szCs w:val="24"/>
        </w:rPr>
      </w:pPr>
    </w:p>
    <w:p w14:paraId="0FBDCD87"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Personal Property -</w:t>
      </w:r>
      <w:r w:rsidRPr="00BF4D07">
        <w:rPr>
          <w:rFonts w:asciiTheme="minorHAnsi" w:hAnsiTheme="minorHAnsi" w:cstheme="minorHAnsi"/>
          <w:sz w:val="24"/>
          <w:szCs w:val="24"/>
        </w:rPr>
        <w:t xml:space="preserve"> Current and delinquent taxes on personal property and mobile homes.  The reimbursement from the Commonwealth is reported as Non-Categorical State Aid on Exhibit B-1.</w:t>
      </w:r>
    </w:p>
    <w:p w14:paraId="7F827F31" w14:textId="77777777" w:rsidR="006B3867" w:rsidRPr="00BF4D07" w:rsidRDefault="006B3867">
      <w:pPr>
        <w:ind w:left="720"/>
        <w:jc w:val="both"/>
        <w:rPr>
          <w:rFonts w:asciiTheme="minorHAnsi" w:hAnsiTheme="minorHAnsi" w:cstheme="minorHAnsi"/>
          <w:sz w:val="24"/>
          <w:szCs w:val="24"/>
        </w:rPr>
      </w:pPr>
    </w:p>
    <w:p w14:paraId="4C56821F"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Machinery and Tools</w:t>
      </w:r>
      <w:r w:rsidRPr="00BF4D07">
        <w:rPr>
          <w:rFonts w:asciiTheme="minorHAnsi" w:hAnsiTheme="minorHAnsi" w:cstheme="minorHAnsi"/>
          <w:sz w:val="24"/>
          <w:szCs w:val="24"/>
        </w:rPr>
        <w:t xml:space="preserve"> - Current and delinquent taxes on machinery and tools.</w:t>
      </w:r>
    </w:p>
    <w:p w14:paraId="2DCABAE7" w14:textId="77777777" w:rsidR="006B3867" w:rsidRPr="00BF4D07" w:rsidRDefault="006B3867">
      <w:pPr>
        <w:ind w:left="720"/>
        <w:jc w:val="both"/>
        <w:rPr>
          <w:rFonts w:asciiTheme="minorHAnsi" w:hAnsiTheme="minorHAnsi" w:cstheme="minorHAnsi"/>
          <w:sz w:val="24"/>
          <w:szCs w:val="24"/>
        </w:rPr>
      </w:pPr>
    </w:p>
    <w:p w14:paraId="5570E903"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Merchants' Capital</w:t>
      </w:r>
      <w:r w:rsidRPr="00BF4D07">
        <w:rPr>
          <w:rFonts w:asciiTheme="minorHAnsi" w:hAnsiTheme="minorHAnsi" w:cstheme="minorHAnsi"/>
          <w:sz w:val="24"/>
          <w:szCs w:val="24"/>
        </w:rPr>
        <w:t xml:space="preserve"> - Current and delinquent taxes on merchants' capital.</w:t>
      </w:r>
    </w:p>
    <w:p w14:paraId="67A801A9" w14:textId="77777777" w:rsidR="006B3867" w:rsidRPr="00BF4D07" w:rsidRDefault="006B3867">
      <w:pPr>
        <w:ind w:left="720"/>
        <w:jc w:val="both"/>
        <w:rPr>
          <w:rFonts w:asciiTheme="minorHAnsi" w:hAnsiTheme="minorHAnsi" w:cstheme="minorHAnsi"/>
          <w:sz w:val="24"/>
          <w:szCs w:val="24"/>
        </w:rPr>
      </w:pPr>
    </w:p>
    <w:p w14:paraId="3354ADFA"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Penalties and Interest</w:t>
      </w:r>
      <w:r w:rsidRPr="00BF4D07">
        <w:rPr>
          <w:rFonts w:asciiTheme="minorHAnsi" w:hAnsiTheme="minorHAnsi" w:cstheme="minorHAnsi"/>
          <w:sz w:val="24"/>
          <w:szCs w:val="24"/>
        </w:rPr>
        <w:t xml:space="preserve"> - Penalties and interest collected on all property taxes.</w:t>
      </w:r>
    </w:p>
    <w:p w14:paraId="553AAFD4" w14:textId="77777777" w:rsidR="00EA57D7" w:rsidRPr="00BF4D07" w:rsidRDefault="00EA57D7" w:rsidP="00B01D7C">
      <w:pPr>
        <w:jc w:val="both"/>
        <w:rPr>
          <w:rFonts w:asciiTheme="minorHAnsi" w:hAnsiTheme="minorHAnsi" w:cstheme="minorHAnsi"/>
          <w:sz w:val="24"/>
          <w:szCs w:val="24"/>
        </w:rPr>
      </w:pPr>
    </w:p>
    <w:p w14:paraId="47783F7E" w14:textId="77777777" w:rsidR="006B3867" w:rsidRPr="00BF4D07" w:rsidRDefault="006B3867" w:rsidP="00884BFD">
      <w:pPr>
        <w:outlineLvl w:val="0"/>
        <w:rPr>
          <w:rFonts w:asciiTheme="minorHAnsi" w:hAnsiTheme="minorHAnsi" w:cstheme="minorHAnsi"/>
          <w:sz w:val="24"/>
          <w:szCs w:val="24"/>
        </w:rPr>
      </w:pPr>
      <w:r w:rsidRPr="00BF4D07">
        <w:rPr>
          <w:rFonts w:asciiTheme="minorHAnsi" w:hAnsiTheme="minorHAnsi" w:cstheme="minorHAnsi"/>
          <w:b/>
          <w:bCs/>
          <w:sz w:val="24"/>
          <w:szCs w:val="24"/>
        </w:rPr>
        <w:t>Other Local Taxes -</w:t>
      </w:r>
      <w:r w:rsidRPr="00BF4D07">
        <w:rPr>
          <w:rFonts w:asciiTheme="minorHAnsi" w:hAnsiTheme="minorHAnsi" w:cstheme="minorHAnsi"/>
          <w:sz w:val="24"/>
          <w:szCs w:val="24"/>
        </w:rPr>
        <w:t xml:space="preserve"> Other Local Taxes are detailed by source on Exhibit B-2.</w:t>
      </w:r>
    </w:p>
    <w:p w14:paraId="6B2898B1" w14:textId="77777777" w:rsidR="006B3867" w:rsidRPr="00BF4D07" w:rsidRDefault="006B3867">
      <w:pPr>
        <w:rPr>
          <w:rFonts w:asciiTheme="minorHAnsi" w:hAnsiTheme="minorHAnsi" w:cstheme="minorHAnsi"/>
          <w:sz w:val="24"/>
          <w:szCs w:val="24"/>
        </w:rPr>
      </w:pPr>
    </w:p>
    <w:p w14:paraId="0F76A8ED"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Permits, Privilege Fees, and Regulatory Licenses - </w:t>
      </w:r>
      <w:r w:rsidRPr="00BF4D07">
        <w:rPr>
          <w:rFonts w:asciiTheme="minorHAnsi" w:hAnsiTheme="minorHAnsi" w:cstheme="minorHAnsi"/>
          <w:sz w:val="24"/>
          <w:szCs w:val="24"/>
        </w:rPr>
        <w:t>Includes revenues from animal licenses; bicycle licenses; and building, electrical, and other similar permits.</w:t>
      </w:r>
    </w:p>
    <w:p w14:paraId="563B51DB" w14:textId="77777777" w:rsidR="006B3867" w:rsidRPr="00BF4D07" w:rsidRDefault="006B3867">
      <w:pPr>
        <w:jc w:val="both"/>
        <w:rPr>
          <w:rFonts w:asciiTheme="minorHAnsi" w:hAnsiTheme="minorHAnsi" w:cstheme="minorHAnsi"/>
          <w:sz w:val="24"/>
          <w:szCs w:val="24"/>
        </w:rPr>
      </w:pPr>
    </w:p>
    <w:p w14:paraId="3CC01C85"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Fines and Forfeitures - </w:t>
      </w:r>
      <w:r w:rsidRPr="00BF4D07">
        <w:rPr>
          <w:rFonts w:asciiTheme="minorHAnsi" w:hAnsiTheme="minorHAnsi" w:cstheme="minorHAnsi"/>
          <w:sz w:val="24"/>
          <w:szCs w:val="24"/>
        </w:rPr>
        <w:t>Includes revenue received by the local government from court fines and forfeitures and parking fines.</w:t>
      </w:r>
    </w:p>
    <w:p w14:paraId="74E6AB17" w14:textId="77777777" w:rsidR="00B13497" w:rsidRPr="00BF4D07" w:rsidRDefault="00B13497">
      <w:pPr>
        <w:jc w:val="both"/>
        <w:rPr>
          <w:rFonts w:asciiTheme="minorHAnsi" w:hAnsiTheme="minorHAnsi" w:cstheme="minorHAnsi"/>
          <w:b/>
          <w:bCs/>
          <w:sz w:val="24"/>
          <w:szCs w:val="24"/>
        </w:rPr>
      </w:pPr>
    </w:p>
    <w:p w14:paraId="3112EB9D" w14:textId="7CACAD3F" w:rsidR="006B386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Charges for Services - </w:t>
      </w:r>
      <w:r w:rsidRPr="00BF4D07">
        <w:rPr>
          <w:rFonts w:asciiTheme="minorHAnsi" w:hAnsiTheme="minorHAnsi" w:cstheme="minorHAnsi"/>
          <w:sz w:val="24"/>
          <w:szCs w:val="24"/>
        </w:rPr>
        <w:t>Includes fees charged for various government operations.  Examples include charges for Sanitation and Waste Removal (i.e., waste collection and disposal charges) and charges for Parks and Recreation (i.e., recreation fees).  Charges for Services are structured so they can be reflected on Exhibits C-l through C-8 of this report on the same line as the expenditure activity which generated the revenue.  For example, recreation fees are reported with expenditures for Parks and Recreation.</w:t>
      </w:r>
    </w:p>
    <w:p w14:paraId="077F3DE1" w14:textId="77777777" w:rsidR="00F3647D" w:rsidRPr="00BF4D07" w:rsidRDefault="00F3647D">
      <w:pPr>
        <w:jc w:val="both"/>
        <w:rPr>
          <w:rFonts w:asciiTheme="minorHAnsi" w:hAnsiTheme="minorHAnsi" w:cstheme="minorHAnsi"/>
          <w:sz w:val="24"/>
          <w:szCs w:val="24"/>
        </w:rPr>
      </w:pPr>
    </w:p>
    <w:p w14:paraId="3DE5C2F2" w14:textId="503E7D07" w:rsidR="006B3867" w:rsidRPr="00BF4D07" w:rsidRDefault="006B3867" w:rsidP="00884BFD">
      <w:pPr>
        <w:jc w:val="both"/>
        <w:outlineLvl w:val="0"/>
        <w:rPr>
          <w:rFonts w:asciiTheme="minorHAnsi" w:hAnsiTheme="minorHAnsi" w:cstheme="minorHAnsi"/>
          <w:b/>
          <w:bCs/>
          <w:sz w:val="24"/>
          <w:szCs w:val="24"/>
        </w:rPr>
      </w:pPr>
      <w:r w:rsidRPr="00BF4D07">
        <w:rPr>
          <w:rFonts w:asciiTheme="minorHAnsi" w:hAnsiTheme="minorHAnsi" w:cstheme="minorHAnsi"/>
          <w:b/>
          <w:bCs/>
          <w:sz w:val="24"/>
          <w:szCs w:val="24"/>
        </w:rPr>
        <w:t>Revenue from Use of Money and Property:</w:t>
      </w:r>
    </w:p>
    <w:p w14:paraId="3274A0BF" w14:textId="77777777" w:rsidR="006B3867" w:rsidRPr="00BF4D07" w:rsidRDefault="006B3867">
      <w:pPr>
        <w:jc w:val="both"/>
        <w:rPr>
          <w:rFonts w:asciiTheme="minorHAnsi" w:hAnsiTheme="minorHAnsi" w:cstheme="minorHAnsi"/>
          <w:sz w:val="24"/>
          <w:szCs w:val="24"/>
        </w:rPr>
      </w:pPr>
    </w:p>
    <w:p w14:paraId="3F47894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Interest - </w:t>
      </w:r>
      <w:r w:rsidRPr="00BF4D07">
        <w:rPr>
          <w:rFonts w:asciiTheme="minorHAnsi" w:hAnsiTheme="minorHAnsi" w:cstheme="minorHAnsi"/>
          <w:sz w:val="24"/>
          <w:szCs w:val="24"/>
        </w:rPr>
        <w:t xml:space="preserve">Interest on investments received by general government.  It does not include interest credited to capital projects, debt service, and enterprise funds, which is reported on Exhibits </w:t>
      </w:r>
      <w:r w:rsidR="00885468" w:rsidRPr="00BF4D07">
        <w:rPr>
          <w:rFonts w:asciiTheme="minorHAnsi" w:hAnsiTheme="minorHAnsi" w:cstheme="minorHAnsi"/>
          <w:sz w:val="24"/>
          <w:szCs w:val="24"/>
        </w:rPr>
        <w:t>D</w:t>
      </w:r>
      <w:r w:rsidRPr="00BF4D07">
        <w:rPr>
          <w:rFonts w:asciiTheme="minorHAnsi" w:hAnsiTheme="minorHAnsi" w:cstheme="minorHAnsi"/>
          <w:sz w:val="24"/>
          <w:szCs w:val="24"/>
        </w:rPr>
        <w:t xml:space="preserve">, </w:t>
      </w:r>
      <w:r w:rsidR="00885468" w:rsidRPr="00BF4D07">
        <w:rPr>
          <w:rFonts w:asciiTheme="minorHAnsi" w:hAnsiTheme="minorHAnsi" w:cstheme="minorHAnsi"/>
          <w:sz w:val="24"/>
          <w:szCs w:val="24"/>
        </w:rPr>
        <w:t>E</w:t>
      </w:r>
      <w:r w:rsidRPr="00BF4D07">
        <w:rPr>
          <w:rFonts w:asciiTheme="minorHAnsi" w:hAnsiTheme="minorHAnsi" w:cstheme="minorHAnsi"/>
          <w:sz w:val="24"/>
          <w:szCs w:val="24"/>
        </w:rPr>
        <w:t xml:space="preserve">, and </w:t>
      </w:r>
      <w:r w:rsidR="00885468" w:rsidRPr="00BF4D07">
        <w:rPr>
          <w:rFonts w:asciiTheme="minorHAnsi" w:hAnsiTheme="minorHAnsi" w:cstheme="minorHAnsi"/>
          <w:sz w:val="24"/>
          <w:szCs w:val="24"/>
        </w:rPr>
        <w:t>F</w:t>
      </w:r>
      <w:r w:rsidRPr="00BF4D07">
        <w:rPr>
          <w:rFonts w:asciiTheme="minorHAnsi" w:hAnsiTheme="minorHAnsi" w:cstheme="minorHAnsi"/>
          <w:sz w:val="24"/>
          <w:szCs w:val="24"/>
        </w:rPr>
        <w:t>, respectively.</w:t>
      </w:r>
    </w:p>
    <w:p w14:paraId="3669D34A" w14:textId="77777777" w:rsidR="006B3867" w:rsidRPr="00BF4D07" w:rsidRDefault="006B3867">
      <w:pPr>
        <w:jc w:val="both"/>
        <w:rPr>
          <w:rFonts w:asciiTheme="minorHAnsi" w:hAnsiTheme="minorHAnsi" w:cstheme="minorHAnsi"/>
          <w:sz w:val="24"/>
          <w:szCs w:val="24"/>
        </w:rPr>
      </w:pPr>
    </w:p>
    <w:p w14:paraId="14DB92B4"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Use of Property - </w:t>
      </w:r>
      <w:r w:rsidRPr="00BF4D07">
        <w:rPr>
          <w:rFonts w:asciiTheme="minorHAnsi" w:hAnsiTheme="minorHAnsi" w:cstheme="minorHAnsi"/>
          <w:sz w:val="24"/>
          <w:szCs w:val="24"/>
        </w:rPr>
        <w:t>Income from general property rentals, concession rentals</w:t>
      </w:r>
      <w:r w:rsidR="004F081C" w:rsidRPr="00BF4D07">
        <w:rPr>
          <w:rFonts w:asciiTheme="minorHAnsi" w:hAnsiTheme="minorHAnsi" w:cstheme="minorHAnsi"/>
          <w:sz w:val="24"/>
          <w:szCs w:val="24"/>
        </w:rPr>
        <w:t>,</w:t>
      </w:r>
      <w:r w:rsidRPr="00BF4D07">
        <w:rPr>
          <w:rFonts w:asciiTheme="minorHAnsi" w:hAnsiTheme="minorHAnsi" w:cstheme="minorHAnsi"/>
          <w:sz w:val="24"/>
          <w:szCs w:val="24"/>
        </w:rPr>
        <w:t xml:space="preserve"> and commissions.</w:t>
      </w:r>
    </w:p>
    <w:p w14:paraId="5C935DB9" w14:textId="77777777" w:rsidR="00B13497" w:rsidRPr="00BF4D07" w:rsidRDefault="00B13497" w:rsidP="00885468">
      <w:pPr>
        <w:keepLines/>
        <w:jc w:val="both"/>
        <w:rPr>
          <w:rFonts w:asciiTheme="minorHAnsi" w:hAnsiTheme="minorHAnsi" w:cstheme="minorHAnsi"/>
          <w:b/>
          <w:bCs/>
          <w:sz w:val="24"/>
          <w:szCs w:val="24"/>
        </w:rPr>
      </w:pPr>
    </w:p>
    <w:p w14:paraId="4697CE8B" w14:textId="65C1F2FA" w:rsidR="006B3867" w:rsidRPr="00BF4D07" w:rsidRDefault="006B3867" w:rsidP="00885468">
      <w:pPr>
        <w:keepLines/>
        <w:jc w:val="both"/>
        <w:rPr>
          <w:rFonts w:asciiTheme="minorHAnsi" w:hAnsiTheme="minorHAnsi" w:cstheme="minorHAnsi"/>
          <w:sz w:val="24"/>
          <w:szCs w:val="24"/>
        </w:rPr>
      </w:pPr>
      <w:r w:rsidRPr="00BF4D07">
        <w:rPr>
          <w:rFonts w:asciiTheme="minorHAnsi" w:hAnsiTheme="minorHAnsi" w:cstheme="minorHAnsi"/>
          <w:b/>
          <w:bCs/>
          <w:sz w:val="24"/>
          <w:szCs w:val="24"/>
        </w:rPr>
        <w:t xml:space="preserve">Miscellaneous - </w:t>
      </w:r>
      <w:r w:rsidRPr="00BF4D07">
        <w:rPr>
          <w:rFonts w:asciiTheme="minorHAnsi" w:hAnsiTheme="minorHAnsi" w:cstheme="minorHAnsi"/>
          <w:sz w:val="24"/>
          <w:szCs w:val="24"/>
        </w:rPr>
        <w:t>Includes payments in lieu of taxes from enterprise activities and other localities and authorities, annexation payments for loss of net tax revenue, and gifts and donations from private sources.  Miscellaneous revenue also includes income from the sale of property if the type of sale is of a recurring nature.</w:t>
      </w:r>
    </w:p>
    <w:p w14:paraId="48DB8B74" w14:textId="77777777" w:rsidR="00EA57D7" w:rsidRPr="00BF4D07" w:rsidRDefault="00EA57D7" w:rsidP="00907ACA">
      <w:pPr>
        <w:rPr>
          <w:rFonts w:asciiTheme="minorHAnsi" w:hAnsiTheme="minorHAnsi" w:cstheme="minorHAnsi"/>
          <w:sz w:val="24"/>
          <w:szCs w:val="24"/>
        </w:rPr>
      </w:pPr>
    </w:p>
    <w:p w14:paraId="2981BCA1" w14:textId="77777777" w:rsidR="006B3867" w:rsidRPr="00BF4D07" w:rsidRDefault="006B3867" w:rsidP="00884BFD">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Percent of Revenue - </w:t>
      </w:r>
      <w:r w:rsidRPr="00BF4D07">
        <w:rPr>
          <w:rFonts w:asciiTheme="minorHAnsi" w:hAnsiTheme="minorHAnsi" w:cstheme="minorHAnsi"/>
          <w:sz w:val="24"/>
          <w:szCs w:val="24"/>
        </w:rPr>
        <w:t>The percentage of the revenue type to total local revenues.</w:t>
      </w:r>
    </w:p>
    <w:p w14:paraId="24A4279E" w14:textId="3C2D2D9D" w:rsidR="00B01D7C" w:rsidRDefault="00B01D7C" w:rsidP="006F5A54">
      <w:pPr>
        <w:rPr>
          <w:rFonts w:asciiTheme="minorHAnsi" w:hAnsiTheme="minorHAnsi" w:cstheme="minorHAnsi"/>
          <w:sz w:val="24"/>
          <w:szCs w:val="24"/>
        </w:rPr>
      </w:pPr>
    </w:p>
    <w:p w14:paraId="2C3BBC93" w14:textId="77777777" w:rsidR="00BF4D07" w:rsidRDefault="00BF4D07" w:rsidP="006F5A54">
      <w:pPr>
        <w:rPr>
          <w:rFonts w:asciiTheme="minorHAnsi" w:hAnsiTheme="minorHAnsi" w:cstheme="minorHAnsi"/>
          <w:sz w:val="24"/>
          <w:szCs w:val="24"/>
        </w:rPr>
      </w:pPr>
    </w:p>
    <w:p w14:paraId="712E3E02"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B-1 - INTER-GOVERNMENTAL REVENUE</w:t>
      </w:r>
    </w:p>
    <w:p w14:paraId="160DC48C" w14:textId="77777777" w:rsidR="006B3867" w:rsidRPr="00BF4D07" w:rsidRDefault="006B3867">
      <w:pPr>
        <w:rPr>
          <w:rFonts w:asciiTheme="minorHAnsi" w:hAnsiTheme="minorHAnsi" w:cstheme="minorHAnsi"/>
          <w:sz w:val="24"/>
          <w:szCs w:val="24"/>
        </w:rPr>
      </w:pPr>
    </w:p>
    <w:p w14:paraId="2939DF0A"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Payments in Lieu of Taxes -</w:t>
      </w:r>
      <w:r w:rsidRPr="00BF4D07">
        <w:rPr>
          <w:rFonts w:asciiTheme="minorHAnsi" w:hAnsiTheme="minorHAnsi" w:cstheme="minorHAnsi"/>
          <w:sz w:val="24"/>
          <w:szCs w:val="24"/>
        </w:rPr>
        <w:t xml:space="preserve"> Revenue received from the state or federal government in lieu of property taxes for services such as police and fire protection.</w:t>
      </w:r>
    </w:p>
    <w:p w14:paraId="2C2E549B" w14:textId="77777777" w:rsidR="006B3867" w:rsidRPr="00BF4D07" w:rsidRDefault="006B3867">
      <w:pPr>
        <w:rPr>
          <w:rFonts w:asciiTheme="minorHAnsi" w:hAnsiTheme="minorHAnsi" w:cstheme="minorHAnsi"/>
          <w:sz w:val="24"/>
          <w:szCs w:val="24"/>
        </w:rPr>
      </w:pPr>
    </w:p>
    <w:p w14:paraId="08708D3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Non-categorical Aid - </w:t>
      </w:r>
      <w:r w:rsidRPr="00BF4D07">
        <w:rPr>
          <w:rFonts w:asciiTheme="minorHAnsi" w:hAnsiTheme="minorHAnsi" w:cstheme="minorHAnsi"/>
          <w:sz w:val="24"/>
          <w:szCs w:val="24"/>
        </w:rPr>
        <w:t xml:space="preserve">Revenue received from the state or federal government that may be spent at the local government’s discretion.  Non-categorical aid from the state includes </w:t>
      </w:r>
      <w:r w:rsidR="00935DAD" w:rsidRPr="00BF4D07">
        <w:rPr>
          <w:rFonts w:asciiTheme="minorHAnsi" w:hAnsiTheme="minorHAnsi" w:cstheme="minorHAnsi"/>
          <w:sz w:val="24"/>
          <w:szCs w:val="24"/>
        </w:rPr>
        <w:t>communication sales and use taxes, auto rental taxes,</w:t>
      </w:r>
      <w:r w:rsidRPr="00BF4D07">
        <w:rPr>
          <w:rFonts w:asciiTheme="minorHAnsi" w:hAnsiTheme="minorHAnsi" w:cstheme="minorHAnsi"/>
          <w:sz w:val="24"/>
          <w:szCs w:val="24"/>
        </w:rPr>
        <w:t xml:space="preserve"> motor vehicle carriers' taxes, mobile home titling taxes, personal property tax reimbursement, tax on deeds (grantor tax), and the recovery of indirect costs.  Non-categorical aid from the federal government includes Community Development Block Grants administrative monies and indirect cost recoveries.</w:t>
      </w:r>
    </w:p>
    <w:p w14:paraId="60E60E5B" w14:textId="77777777" w:rsidR="006B3867" w:rsidRPr="00BF4D07" w:rsidRDefault="006B3867">
      <w:pPr>
        <w:rPr>
          <w:rFonts w:asciiTheme="minorHAnsi" w:hAnsiTheme="minorHAnsi" w:cstheme="minorHAnsi"/>
          <w:sz w:val="24"/>
          <w:szCs w:val="24"/>
        </w:rPr>
      </w:pPr>
    </w:p>
    <w:p w14:paraId="74C1ACAC"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Categorical Aid - </w:t>
      </w:r>
      <w:r w:rsidRPr="00BF4D07">
        <w:rPr>
          <w:rFonts w:asciiTheme="minorHAnsi" w:hAnsiTheme="minorHAnsi" w:cstheme="minorHAnsi"/>
          <w:sz w:val="24"/>
          <w:szCs w:val="24"/>
        </w:rPr>
        <w:t>Revenue received from the state or federal government designated for specific use by the local government.  Examples of state categorical aid are Basic School Aid funds and the state's share of public assistance payments.  An example of federal categorical aid is Impacted Area Aid grants that are to be used for Education.</w:t>
      </w:r>
    </w:p>
    <w:p w14:paraId="450A26BD" w14:textId="77777777" w:rsidR="006B3867" w:rsidRPr="00BF4D07" w:rsidRDefault="006B3867">
      <w:pPr>
        <w:rPr>
          <w:rFonts w:asciiTheme="minorHAnsi" w:hAnsiTheme="minorHAnsi" w:cstheme="minorHAnsi"/>
          <w:sz w:val="24"/>
          <w:szCs w:val="24"/>
        </w:rPr>
      </w:pPr>
    </w:p>
    <w:p w14:paraId="317CFC00"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Shared Expenses (Categorical) - </w:t>
      </w:r>
      <w:r w:rsidRPr="00BF4D07">
        <w:rPr>
          <w:rFonts w:asciiTheme="minorHAnsi" w:hAnsiTheme="minorHAnsi" w:cstheme="minorHAnsi"/>
          <w:sz w:val="24"/>
          <w:szCs w:val="24"/>
        </w:rPr>
        <w:t xml:space="preserve">Revenue received from the state for its share of expenditures in activities that are considered to be a </w:t>
      </w:r>
      <w:r w:rsidR="00885468" w:rsidRPr="00BF4D07">
        <w:rPr>
          <w:rFonts w:asciiTheme="minorHAnsi" w:hAnsiTheme="minorHAnsi" w:cstheme="minorHAnsi"/>
          <w:sz w:val="24"/>
          <w:szCs w:val="24"/>
        </w:rPr>
        <w:t xml:space="preserve">shared </w:t>
      </w:r>
      <w:r w:rsidRPr="00BF4D07">
        <w:rPr>
          <w:rFonts w:asciiTheme="minorHAnsi" w:hAnsiTheme="minorHAnsi" w:cstheme="minorHAnsi"/>
          <w:sz w:val="24"/>
          <w:szCs w:val="24"/>
        </w:rPr>
        <w:t xml:space="preserve">state/local responsibility.  Sources include the state's share of Commonwealth's Attorney, Sheriff, </w:t>
      </w:r>
      <w:proofErr w:type="gramStart"/>
      <w:r w:rsidRPr="00BF4D07">
        <w:rPr>
          <w:rFonts w:asciiTheme="minorHAnsi" w:hAnsiTheme="minorHAnsi" w:cstheme="minorHAnsi"/>
          <w:sz w:val="24"/>
          <w:szCs w:val="24"/>
        </w:rPr>
        <w:t>Commissioner</w:t>
      </w:r>
      <w:proofErr w:type="gramEnd"/>
      <w:r w:rsidRPr="00BF4D07">
        <w:rPr>
          <w:rFonts w:asciiTheme="minorHAnsi" w:hAnsiTheme="minorHAnsi" w:cstheme="minorHAnsi"/>
          <w:sz w:val="24"/>
          <w:szCs w:val="24"/>
        </w:rPr>
        <w:t xml:space="preserve"> of the Revenue, Treasurer, Medical Examiner, and Registrar/Electoral Board expenditures.</w:t>
      </w:r>
    </w:p>
    <w:p w14:paraId="22DC4F96" w14:textId="77777777" w:rsidR="006B3867" w:rsidRPr="00BF4D07" w:rsidRDefault="006B3867">
      <w:pPr>
        <w:jc w:val="both"/>
        <w:rPr>
          <w:rFonts w:asciiTheme="minorHAnsi" w:hAnsiTheme="minorHAnsi" w:cstheme="minorHAnsi"/>
          <w:sz w:val="24"/>
          <w:szCs w:val="24"/>
        </w:rPr>
      </w:pPr>
    </w:p>
    <w:p w14:paraId="78E6012F"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Expenditures Made on Behalf of the Local Government - </w:t>
      </w:r>
      <w:r w:rsidRPr="00BF4D07">
        <w:rPr>
          <w:rFonts w:asciiTheme="minorHAnsi" w:hAnsiTheme="minorHAnsi" w:cstheme="minorHAnsi"/>
          <w:sz w:val="24"/>
          <w:szCs w:val="24"/>
        </w:rPr>
        <w:t>As described more fully in Note 1, expenditures made on behalf of the local government represent the amount of direct state expenditures made to support general government operations.  They do not include capital project expenditures.</w:t>
      </w:r>
    </w:p>
    <w:p w14:paraId="2AC86428" w14:textId="0ABE1365" w:rsidR="00F7170E" w:rsidRDefault="00F7170E">
      <w:pPr>
        <w:rPr>
          <w:rFonts w:asciiTheme="minorHAnsi" w:hAnsiTheme="minorHAnsi" w:cstheme="minorHAnsi"/>
          <w:sz w:val="24"/>
          <w:szCs w:val="24"/>
        </w:rPr>
      </w:pPr>
    </w:p>
    <w:p w14:paraId="38FAC1D0" w14:textId="77777777" w:rsidR="00BF4D07" w:rsidRPr="00BF4D07" w:rsidRDefault="00BF4D07">
      <w:pPr>
        <w:rPr>
          <w:rFonts w:asciiTheme="minorHAnsi" w:hAnsiTheme="minorHAnsi" w:cstheme="minorHAnsi"/>
          <w:sz w:val="24"/>
          <w:szCs w:val="24"/>
        </w:rPr>
      </w:pPr>
    </w:p>
    <w:p w14:paraId="610317A2"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B-2 - OTHER LOCAL TAXES</w:t>
      </w:r>
    </w:p>
    <w:p w14:paraId="4EAE81D6" w14:textId="77777777" w:rsidR="006B3867" w:rsidRPr="00BF4D07" w:rsidRDefault="006B3867">
      <w:pPr>
        <w:rPr>
          <w:rFonts w:asciiTheme="minorHAnsi" w:hAnsiTheme="minorHAnsi" w:cstheme="minorHAnsi"/>
          <w:sz w:val="24"/>
          <w:szCs w:val="24"/>
        </w:rPr>
      </w:pPr>
    </w:p>
    <w:p w14:paraId="17B7BC5F" w14:textId="77777777" w:rsidR="006B3867" w:rsidRPr="00BF4D07" w:rsidRDefault="006B3867" w:rsidP="00884BFD">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Other Local Taxes -</w:t>
      </w:r>
      <w:r w:rsidRPr="00BF4D07">
        <w:rPr>
          <w:rFonts w:asciiTheme="minorHAnsi" w:hAnsiTheme="minorHAnsi" w:cstheme="minorHAnsi"/>
          <w:sz w:val="24"/>
          <w:szCs w:val="24"/>
        </w:rPr>
        <w:t xml:space="preserve"> Includes revenue received from local taxes other than general property taxes.  </w:t>
      </w:r>
    </w:p>
    <w:p w14:paraId="7EC242E1" w14:textId="77777777" w:rsidR="006B3867" w:rsidRPr="00BF4D07" w:rsidRDefault="006B3867">
      <w:pPr>
        <w:jc w:val="both"/>
        <w:rPr>
          <w:rFonts w:asciiTheme="minorHAnsi" w:hAnsiTheme="minorHAnsi" w:cstheme="minorHAnsi"/>
          <w:sz w:val="24"/>
          <w:szCs w:val="24"/>
        </w:rPr>
      </w:pPr>
    </w:p>
    <w:p w14:paraId="7D8C9EA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Local Sales and Use Taxes -</w:t>
      </w:r>
      <w:r w:rsidRPr="00BF4D07">
        <w:rPr>
          <w:rFonts w:asciiTheme="minorHAnsi" w:hAnsiTheme="minorHAnsi" w:cstheme="minorHAnsi"/>
          <w:sz w:val="24"/>
          <w:szCs w:val="24"/>
        </w:rPr>
        <w:t xml:space="preserve"> Includes revenue received from local sales taxes.  All counties and cities assess an optional one percent local tax in addition to state sales tax.</w:t>
      </w:r>
    </w:p>
    <w:p w14:paraId="16B07D9D" w14:textId="77777777" w:rsidR="006B3867" w:rsidRPr="00BF4D07" w:rsidRDefault="006B3867">
      <w:pPr>
        <w:ind w:left="720"/>
        <w:jc w:val="both"/>
        <w:rPr>
          <w:rFonts w:asciiTheme="minorHAnsi" w:hAnsiTheme="minorHAnsi" w:cstheme="minorHAnsi"/>
          <w:sz w:val="24"/>
          <w:szCs w:val="24"/>
        </w:rPr>
      </w:pPr>
    </w:p>
    <w:p w14:paraId="0BCFA20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Consumer Utility Taxes -</w:t>
      </w:r>
      <w:r w:rsidRPr="00BF4D07">
        <w:rPr>
          <w:rFonts w:asciiTheme="minorHAnsi" w:hAnsiTheme="minorHAnsi" w:cstheme="minorHAnsi"/>
          <w:sz w:val="24"/>
          <w:szCs w:val="24"/>
        </w:rPr>
        <w:t xml:space="preserve"> Includes taxes on gas, water, and electric services.  Utility companies add this tax to their bills, and remit the tax to the local government when received.</w:t>
      </w:r>
    </w:p>
    <w:p w14:paraId="37872CD9" w14:textId="77777777" w:rsidR="006B3867" w:rsidRPr="00BF4D07" w:rsidRDefault="006B3867">
      <w:pPr>
        <w:ind w:left="720"/>
        <w:jc w:val="both"/>
        <w:rPr>
          <w:rFonts w:asciiTheme="minorHAnsi" w:hAnsiTheme="minorHAnsi" w:cstheme="minorHAnsi"/>
          <w:b/>
          <w:bCs/>
          <w:sz w:val="24"/>
          <w:szCs w:val="24"/>
        </w:rPr>
      </w:pPr>
    </w:p>
    <w:p w14:paraId="57D05FEA"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Business License Taxes -</w:t>
      </w:r>
      <w:r w:rsidRPr="00BF4D07">
        <w:rPr>
          <w:rFonts w:asciiTheme="minorHAnsi" w:hAnsiTheme="minorHAnsi" w:cstheme="minorHAnsi"/>
          <w:sz w:val="24"/>
          <w:szCs w:val="24"/>
        </w:rPr>
        <w:t xml:space="preserve"> Includes license taxes on businesses, professions, and occupations.  Local governments that do not levy a merchants' capital tax may impose a local license tax on businesses, occupations and professions operating within their jurisdiction.</w:t>
      </w:r>
    </w:p>
    <w:p w14:paraId="6FFC811A" w14:textId="77777777" w:rsidR="006B3867" w:rsidRPr="00BF4D07" w:rsidRDefault="006B3867">
      <w:pPr>
        <w:ind w:left="720"/>
        <w:jc w:val="both"/>
        <w:rPr>
          <w:rFonts w:asciiTheme="minorHAnsi" w:hAnsiTheme="minorHAnsi" w:cstheme="minorHAnsi"/>
          <w:sz w:val="24"/>
          <w:szCs w:val="24"/>
        </w:rPr>
      </w:pPr>
    </w:p>
    <w:p w14:paraId="44F1AE4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Franchise License Taxes -</w:t>
      </w:r>
      <w:r w:rsidRPr="00BF4D07">
        <w:rPr>
          <w:rFonts w:asciiTheme="minorHAnsi" w:hAnsiTheme="minorHAnsi" w:cstheme="minorHAnsi"/>
          <w:sz w:val="24"/>
          <w:szCs w:val="24"/>
        </w:rPr>
        <w:t xml:space="preserve"> Includes license taxes collected from public service corporations.  Unlike the consumer utility tax which is paid by individuals, this tax is paid by utility companies based on a percentage of their gross receipts.</w:t>
      </w:r>
    </w:p>
    <w:p w14:paraId="06B74F3B" w14:textId="77777777" w:rsidR="006B3867" w:rsidRPr="00BF4D07" w:rsidRDefault="006B3867">
      <w:pPr>
        <w:ind w:left="720"/>
        <w:jc w:val="both"/>
        <w:rPr>
          <w:rFonts w:asciiTheme="minorHAnsi" w:hAnsiTheme="minorHAnsi" w:cstheme="minorHAnsi"/>
          <w:sz w:val="24"/>
          <w:szCs w:val="24"/>
        </w:rPr>
      </w:pPr>
    </w:p>
    <w:p w14:paraId="41674CD2"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Motor Vehicle License Taxes -</w:t>
      </w:r>
      <w:r w:rsidRPr="00BF4D07">
        <w:rPr>
          <w:rFonts w:asciiTheme="minorHAnsi" w:hAnsiTheme="minorHAnsi" w:cstheme="minorHAnsi"/>
          <w:sz w:val="24"/>
          <w:szCs w:val="24"/>
        </w:rPr>
        <w:t xml:space="preserve"> Includes license taxes paid on motor vehicles, including automobiles, motorcycles, trucks, trailers, and semi-trailers.</w:t>
      </w:r>
    </w:p>
    <w:p w14:paraId="32FAEB95" w14:textId="77777777" w:rsidR="006B3867" w:rsidRPr="00BF4D07" w:rsidRDefault="006B3867">
      <w:pPr>
        <w:ind w:left="720"/>
        <w:jc w:val="both"/>
        <w:rPr>
          <w:rFonts w:asciiTheme="minorHAnsi" w:hAnsiTheme="minorHAnsi" w:cstheme="minorHAnsi"/>
          <w:sz w:val="24"/>
          <w:szCs w:val="24"/>
        </w:rPr>
      </w:pPr>
    </w:p>
    <w:p w14:paraId="5F2C7E0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Bank Stock Taxes -</w:t>
      </w:r>
      <w:r w:rsidRPr="00BF4D07">
        <w:rPr>
          <w:rFonts w:asciiTheme="minorHAnsi" w:hAnsiTheme="minorHAnsi" w:cstheme="minorHAnsi"/>
          <w:sz w:val="24"/>
          <w:szCs w:val="24"/>
        </w:rPr>
        <w:t xml:space="preserve"> Includes local revenues derived from bank stock taxes.  Banks pay a tax based on their net capital.  </w:t>
      </w:r>
    </w:p>
    <w:p w14:paraId="48ECD180" w14:textId="77777777" w:rsidR="006B3867" w:rsidRPr="00BF4D07" w:rsidRDefault="006B3867">
      <w:pPr>
        <w:ind w:left="720"/>
        <w:jc w:val="both"/>
        <w:rPr>
          <w:rFonts w:asciiTheme="minorHAnsi" w:hAnsiTheme="minorHAnsi" w:cstheme="minorHAnsi"/>
          <w:sz w:val="24"/>
          <w:szCs w:val="24"/>
        </w:rPr>
      </w:pPr>
    </w:p>
    <w:p w14:paraId="402E035A"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Recordation and Will Taxes -</w:t>
      </w:r>
      <w:r w:rsidRPr="00BF4D07">
        <w:rPr>
          <w:rFonts w:asciiTheme="minorHAnsi" w:hAnsiTheme="minorHAnsi" w:cstheme="minorHAnsi"/>
          <w:sz w:val="24"/>
          <w:szCs w:val="24"/>
        </w:rPr>
        <w:t xml:space="preserve"> Includes local revenues collected by the Clerk of the Circuit Court for the recording of deeds, deeds of trust, mortgages, leases, and contracts.  Also includes the local tax on the probate of wills and grants of administration.  The state tax on deeds, one-half of which is shared with localities, is reported as Non-Categorical State Aid on Exhibit B-1.</w:t>
      </w:r>
    </w:p>
    <w:p w14:paraId="40436418" w14:textId="77777777" w:rsidR="006B3867" w:rsidRPr="00BF4D07" w:rsidRDefault="006B3867">
      <w:pPr>
        <w:ind w:left="720"/>
        <w:jc w:val="both"/>
        <w:rPr>
          <w:rFonts w:asciiTheme="minorHAnsi" w:hAnsiTheme="minorHAnsi" w:cstheme="minorHAnsi"/>
          <w:sz w:val="24"/>
          <w:szCs w:val="24"/>
        </w:rPr>
      </w:pPr>
    </w:p>
    <w:p w14:paraId="7463C2BC"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Tobacco Taxes -</w:t>
      </w:r>
      <w:r w:rsidRPr="00BF4D07">
        <w:rPr>
          <w:rFonts w:asciiTheme="minorHAnsi" w:hAnsiTheme="minorHAnsi" w:cstheme="minorHAnsi"/>
          <w:sz w:val="24"/>
          <w:szCs w:val="24"/>
        </w:rPr>
        <w:t xml:space="preserve"> Includes taxes on the sale or use of cigarettes.  Retailers add a flat fee onto the price of each pack of cigarettes before they are sold.  </w:t>
      </w:r>
    </w:p>
    <w:p w14:paraId="32329438" w14:textId="77777777" w:rsidR="006B3867" w:rsidRPr="00BF4D07" w:rsidRDefault="006B3867">
      <w:pPr>
        <w:ind w:left="720"/>
        <w:jc w:val="both"/>
        <w:rPr>
          <w:rFonts w:asciiTheme="minorHAnsi" w:hAnsiTheme="minorHAnsi" w:cstheme="minorHAnsi"/>
          <w:sz w:val="24"/>
          <w:szCs w:val="24"/>
        </w:rPr>
      </w:pPr>
    </w:p>
    <w:p w14:paraId="596CEDCD"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Admission Taxes -</w:t>
      </w:r>
      <w:r w:rsidRPr="00BF4D07">
        <w:rPr>
          <w:rFonts w:asciiTheme="minorHAnsi" w:hAnsiTheme="minorHAnsi" w:cstheme="minorHAnsi"/>
          <w:sz w:val="24"/>
          <w:szCs w:val="24"/>
        </w:rPr>
        <w:t xml:space="preserve"> Includes taxes assessed on events that charge admissions, such as sporting events, museums, zoos, amusement parks, etc.</w:t>
      </w:r>
    </w:p>
    <w:p w14:paraId="42EBB9EC" w14:textId="77777777" w:rsidR="006B3867" w:rsidRPr="00BF4D07" w:rsidRDefault="006B3867">
      <w:pPr>
        <w:ind w:left="720"/>
        <w:jc w:val="both"/>
        <w:rPr>
          <w:rFonts w:asciiTheme="minorHAnsi" w:hAnsiTheme="minorHAnsi" w:cstheme="minorHAnsi"/>
          <w:sz w:val="24"/>
          <w:szCs w:val="24"/>
        </w:rPr>
      </w:pPr>
    </w:p>
    <w:p w14:paraId="6848748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Hotel and Motel Room Taxes -</w:t>
      </w:r>
      <w:r w:rsidRPr="00BF4D07">
        <w:rPr>
          <w:rFonts w:asciiTheme="minorHAnsi" w:hAnsiTheme="minorHAnsi" w:cstheme="minorHAnsi"/>
          <w:sz w:val="24"/>
          <w:szCs w:val="24"/>
        </w:rPr>
        <w:t xml:space="preserve"> Includes taxes paid on hotel and motel rooms, boarding houses, travel campgrounds, and other facilities that provide lodging for less than thirty days.  Also referred to as the Transient Occupancy Tax.</w:t>
      </w:r>
    </w:p>
    <w:p w14:paraId="3EAAC75E" w14:textId="77777777" w:rsidR="006B3867" w:rsidRPr="00BF4D07" w:rsidRDefault="006B3867">
      <w:pPr>
        <w:ind w:left="720"/>
        <w:jc w:val="both"/>
        <w:rPr>
          <w:rFonts w:asciiTheme="minorHAnsi" w:hAnsiTheme="minorHAnsi" w:cstheme="minorHAnsi"/>
          <w:sz w:val="24"/>
          <w:szCs w:val="24"/>
        </w:rPr>
      </w:pPr>
    </w:p>
    <w:p w14:paraId="38AF2BB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Restaurant Food Taxes -</w:t>
      </w:r>
      <w:r w:rsidRPr="00BF4D07">
        <w:rPr>
          <w:rFonts w:asciiTheme="minorHAnsi" w:hAnsiTheme="minorHAnsi" w:cstheme="minorHAnsi"/>
          <w:sz w:val="24"/>
          <w:szCs w:val="24"/>
        </w:rPr>
        <w:t xml:space="preserve"> Includes taxes levied on food and beverages offered for human consumption.  Also referred to as Meal Taxes or Prepared Food Taxes.</w:t>
      </w:r>
    </w:p>
    <w:p w14:paraId="332C67F7" w14:textId="77777777" w:rsidR="006B3867" w:rsidRPr="00BF4D07" w:rsidRDefault="006B3867">
      <w:pPr>
        <w:ind w:left="720"/>
        <w:jc w:val="both"/>
        <w:rPr>
          <w:rFonts w:asciiTheme="minorHAnsi" w:hAnsiTheme="minorHAnsi" w:cstheme="minorHAnsi"/>
          <w:sz w:val="24"/>
          <w:szCs w:val="24"/>
        </w:rPr>
      </w:pPr>
    </w:p>
    <w:p w14:paraId="499D44D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Coal Taxes - </w:t>
      </w:r>
      <w:r w:rsidRPr="00BF4D07">
        <w:rPr>
          <w:rFonts w:asciiTheme="minorHAnsi" w:hAnsiTheme="minorHAnsi" w:cstheme="minorHAnsi"/>
          <w:sz w:val="24"/>
          <w:szCs w:val="24"/>
        </w:rPr>
        <w:t>Includes coal, oil and gas severance taxes.  Also includes license taxes assessed on businesses that remove coal, oil and gas that are paid into a special fund for the improvement of certain public roads and those paid to the Coalfield Economic Development Authority.</w:t>
      </w:r>
    </w:p>
    <w:p w14:paraId="3166212E" w14:textId="77777777" w:rsidR="006B3867" w:rsidRPr="00BF4D07" w:rsidRDefault="006B3867">
      <w:pPr>
        <w:ind w:left="720"/>
        <w:jc w:val="both"/>
        <w:rPr>
          <w:rFonts w:asciiTheme="minorHAnsi" w:hAnsiTheme="minorHAnsi" w:cstheme="minorHAnsi"/>
          <w:sz w:val="24"/>
          <w:szCs w:val="24"/>
        </w:rPr>
      </w:pPr>
    </w:p>
    <w:p w14:paraId="3613A2F9"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Other Local Taxes -</w:t>
      </w:r>
      <w:r w:rsidRPr="00BF4D07">
        <w:rPr>
          <w:rFonts w:asciiTheme="minorHAnsi" w:hAnsiTheme="minorHAnsi" w:cstheme="minorHAnsi"/>
          <w:sz w:val="24"/>
          <w:szCs w:val="24"/>
        </w:rPr>
        <w:t xml:space="preserve"> Includes various other local taxes authorized by the </w:t>
      </w:r>
      <w:r w:rsidRPr="00551F08">
        <w:rPr>
          <w:rFonts w:asciiTheme="minorHAnsi" w:hAnsiTheme="minorHAnsi" w:cstheme="minorHAnsi"/>
          <w:sz w:val="24"/>
          <w:szCs w:val="24"/>
        </w:rPr>
        <w:t>Code of Virginia</w:t>
      </w:r>
      <w:r w:rsidR="00952F80" w:rsidRPr="00551F08">
        <w:rPr>
          <w:rFonts w:asciiTheme="minorHAnsi" w:hAnsiTheme="minorHAnsi" w:cstheme="minorHAnsi"/>
          <w:sz w:val="24"/>
          <w:szCs w:val="24"/>
        </w:rPr>
        <w:t>,</w:t>
      </w:r>
      <w:r w:rsidR="00952F80" w:rsidRPr="00BF4D07">
        <w:rPr>
          <w:rFonts w:asciiTheme="minorHAnsi" w:hAnsiTheme="minorHAnsi" w:cstheme="minorHAnsi"/>
          <w:sz w:val="24"/>
          <w:szCs w:val="24"/>
        </w:rPr>
        <w:t xml:space="preserve"> not separately captured above.</w:t>
      </w:r>
    </w:p>
    <w:p w14:paraId="2A600C51" w14:textId="77777777" w:rsidR="006B3867" w:rsidRPr="00BF4D07" w:rsidRDefault="006B3867">
      <w:pPr>
        <w:ind w:left="720"/>
        <w:jc w:val="both"/>
        <w:rPr>
          <w:rFonts w:asciiTheme="minorHAnsi" w:hAnsiTheme="minorHAnsi" w:cstheme="minorHAnsi"/>
          <w:sz w:val="24"/>
          <w:szCs w:val="24"/>
        </w:rPr>
      </w:pPr>
    </w:p>
    <w:p w14:paraId="41C53B72" w14:textId="209AA242" w:rsidR="006B386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Percent of Average -</w:t>
      </w:r>
      <w:r w:rsidRPr="00BF4D07">
        <w:rPr>
          <w:rFonts w:asciiTheme="minorHAnsi" w:hAnsiTheme="minorHAnsi" w:cstheme="minorHAnsi"/>
          <w:sz w:val="24"/>
          <w:szCs w:val="24"/>
        </w:rPr>
        <w:t xml:space="preserve"> Refers to the percent of average per capita.  The individual per capita amount for a city, county</w:t>
      </w:r>
      <w:r w:rsidR="005B7B72" w:rsidRPr="00BF4D07">
        <w:rPr>
          <w:rFonts w:asciiTheme="minorHAnsi" w:hAnsiTheme="minorHAnsi" w:cstheme="minorHAnsi"/>
          <w:sz w:val="24"/>
          <w:szCs w:val="24"/>
        </w:rPr>
        <w:t>,</w:t>
      </w:r>
      <w:r w:rsidRPr="00BF4D07">
        <w:rPr>
          <w:rFonts w:asciiTheme="minorHAnsi" w:hAnsiTheme="minorHAnsi" w:cstheme="minorHAnsi"/>
          <w:sz w:val="24"/>
          <w:szCs w:val="24"/>
        </w:rPr>
        <w:t xml:space="preserve"> or town is divided by the average per capita of all cities, counties, or towns, respectively.</w:t>
      </w:r>
    </w:p>
    <w:p w14:paraId="674F8741" w14:textId="77777777" w:rsidR="00BF4D07" w:rsidRPr="00BF4D07" w:rsidRDefault="00BF4D07">
      <w:pPr>
        <w:jc w:val="both"/>
        <w:rPr>
          <w:rFonts w:asciiTheme="minorHAnsi" w:hAnsiTheme="minorHAnsi" w:cstheme="minorHAnsi"/>
          <w:sz w:val="24"/>
          <w:szCs w:val="24"/>
        </w:rPr>
      </w:pPr>
    </w:p>
    <w:p w14:paraId="6F2C693A" w14:textId="77777777" w:rsidR="006B3867" w:rsidRPr="00BF4D07" w:rsidRDefault="006B3867" w:rsidP="00884BFD">
      <w:pPr>
        <w:keepNext/>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C - SUMMARY OF MAINTENANCE AND OPERATION</w:t>
      </w:r>
    </w:p>
    <w:p w14:paraId="15CDB65B" w14:textId="77777777" w:rsidR="006B3867" w:rsidRPr="00BF4D07" w:rsidRDefault="006B3867" w:rsidP="00D95ED6">
      <w:pPr>
        <w:keepNext/>
        <w:jc w:val="center"/>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EXPENDITURES - BY FUNCTION</w:t>
      </w:r>
    </w:p>
    <w:p w14:paraId="0FD98446" w14:textId="77777777" w:rsidR="006B3867" w:rsidRPr="00BF4D07" w:rsidRDefault="006B3867" w:rsidP="00D95ED6">
      <w:pPr>
        <w:keepNext/>
        <w:rPr>
          <w:rFonts w:asciiTheme="minorHAnsi" w:hAnsiTheme="minorHAnsi" w:cstheme="minorHAnsi"/>
          <w:sz w:val="24"/>
          <w:szCs w:val="24"/>
        </w:rPr>
      </w:pPr>
    </w:p>
    <w:p w14:paraId="26B42249" w14:textId="1F1E6CA9"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Function - </w:t>
      </w:r>
      <w:r w:rsidRPr="00BF4D07">
        <w:rPr>
          <w:rFonts w:asciiTheme="minorHAnsi" w:hAnsiTheme="minorHAnsi" w:cstheme="minorHAnsi"/>
          <w:sz w:val="24"/>
          <w:szCs w:val="24"/>
        </w:rPr>
        <w:t xml:space="preserve">A group of related activities aimed at accomplishing a major service or regulatory program for which a locality is responsible.  Examples of functions are Judicial Administration, Public Safety, and Health and </w:t>
      </w:r>
      <w:r w:rsidR="00623A21">
        <w:rPr>
          <w:rFonts w:asciiTheme="minorHAnsi" w:hAnsiTheme="minorHAnsi" w:cstheme="minorHAnsi"/>
          <w:sz w:val="24"/>
          <w:szCs w:val="24"/>
        </w:rPr>
        <w:t>Human Services</w:t>
      </w:r>
      <w:r w:rsidRPr="00BF4D07">
        <w:rPr>
          <w:rFonts w:asciiTheme="minorHAnsi" w:hAnsiTheme="minorHAnsi" w:cstheme="minorHAnsi"/>
          <w:sz w:val="24"/>
          <w:szCs w:val="24"/>
        </w:rPr>
        <w:t>.  There are eight functions and the expenditures of the activities within each function are detailed on Exhibits C-1 through C-8 of this report.</w:t>
      </w:r>
    </w:p>
    <w:p w14:paraId="67940E7A" w14:textId="77777777" w:rsidR="00834230" w:rsidRPr="00BF4D07" w:rsidRDefault="00834230">
      <w:pPr>
        <w:jc w:val="both"/>
        <w:rPr>
          <w:rFonts w:asciiTheme="minorHAnsi" w:hAnsiTheme="minorHAnsi" w:cstheme="minorHAnsi"/>
          <w:b/>
          <w:bCs/>
          <w:sz w:val="24"/>
          <w:szCs w:val="24"/>
        </w:rPr>
      </w:pPr>
    </w:p>
    <w:p w14:paraId="35FC54DC" w14:textId="77777777" w:rsidR="006B3867" w:rsidRPr="00BF4D07" w:rsidRDefault="006B3867">
      <w:pPr>
        <w:jc w:val="both"/>
        <w:rPr>
          <w:rFonts w:asciiTheme="minorHAnsi" w:hAnsiTheme="minorHAnsi" w:cstheme="minorHAnsi"/>
          <w:sz w:val="24"/>
          <w:szCs w:val="24"/>
        </w:rPr>
      </w:pPr>
      <w:proofErr w:type="spellStart"/>
      <w:r w:rsidRPr="00BF4D07">
        <w:rPr>
          <w:rFonts w:asciiTheme="minorHAnsi" w:hAnsiTheme="minorHAnsi" w:cstheme="minorHAnsi"/>
          <w:b/>
          <w:bCs/>
          <w:sz w:val="24"/>
          <w:szCs w:val="24"/>
        </w:rPr>
        <w:t>Nondepartmental</w:t>
      </w:r>
      <w:proofErr w:type="spellEnd"/>
      <w:r w:rsidRPr="00BF4D07">
        <w:rPr>
          <w:rFonts w:asciiTheme="minorHAnsi" w:hAnsiTheme="minorHAnsi" w:cstheme="minorHAnsi"/>
          <w:b/>
          <w:bCs/>
          <w:sz w:val="24"/>
          <w:szCs w:val="24"/>
        </w:rPr>
        <w:t xml:space="preserve"> - </w:t>
      </w:r>
      <w:r w:rsidRPr="00BF4D07">
        <w:rPr>
          <w:rFonts w:asciiTheme="minorHAnsi" w:hAnsiTheme="minorHAnsi" w:cstheme="minorHAnsi"/>
          <w:sz w:val="24"/>
          <w:szCs w:val="24"/>
        </w:rPr>
        <w:t>Expenditures made by general government that are not specifically related to a particular function.  Examples include costs incurred in annexation proceedings, donations to towns not designated for a specific purpose, and settlements made in tort claims settled out of court.</w:t>
      </w:r>
    </w:p>
    <w:p w14:paraId="2C503D09" w14:textId="77777777" w:rsidR="006B3867" w:rsidRPr="00BF4D07" w:rsidRDefault="006B3867">
      <w:pPr>
        <w:rPr>
          <w:rFonts w:asciiTheme="minorHAnsi" w:hAnsiTheme="minorHAnsi" w:cstheme="minorHAnsi"/>
          <w:sz w:val="24"/>
          <w:szCs w:val="24"/>
        </w:rPr>
      </w:pPr>
    </w:p>
    <w:p w14:paraId="1D425631" w14:textId="77777777" w:rsidR="006B3867" w:rsidRPr="00BF4D07" w:rsidRDefault="006B3867" w:rsidP="00907ACA">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Percent of Average - </w:t>
      </w:r>
      <w:r w:rsidRPr="00BF4D07">
        <w:rPr>
          <w:rFonts w:asciiTheme="minorHAnsi" w:hAnsiTheme="minorHAnsi" w:cstheme="minorHAnsi"/>
          <w:sz w:val="24"/>
          <w:szCs w:val="24"/>
        </w:rPr>
        <w:t>Refers to the percent of a locality's per capita expenditures to the average per capita of all cities, counties or towns as applicable.  This calculation is more fully described under the heading of "Exhibit A" of these notes.</w:t>
      </w:r>
    </w:p>
    <w:p w14:paraId="14F15A10" w14:textId="06EA2447" w:rsidR="006B3867" w:rsidRDefault="006B3867">
      <w:pPr>
        <w:rPr>
          <w:rFonts w:asciiTheme="minorHAnsi" w:hAnsiTheme="minorHAnsi" w:cstheme="minorHAnsi"/>
          <w:sz w:val="24"/>
          <w:szCs w:val="24"/>
        </w:rPr>
      </w:pPr>
    </w:p>
    <w:p w14:paraId="5F7E77DB" w14:textId="77777777" w:rsidR="00BF4D07" w:rsidRPr="00BF4D07" w:rsidRDefault="00BF4D07">
      <w:pPr>
        <w:rPr>
          <w:rFonts w:asciiTheme="minorHAnsi" w:hAnsiTheme="minorHAnsi" w:cstheme="minorHAnsi"/>
          <w:sz w:val="24"/>
          <w:szCs w:val="24"/>
        </w:rPr>
      </w:pPr>
    </w:p>
    <w:p w14:paraId="76F62820" w14:textId="77777777" w:rsidR="006B3867" w:rsidRPr="00BF4D07" w:rsidRDefault="006B3867" w:rsidP="00AF03BD">
      <w:pPr>
        <w:keepNext/>
        <w:jc w:val="center"/>
        <w:outlineLvl w:val="0"/>
        <w:rPr>
          <w:rFonts w:asciiTheme="minorHAnsi" w:hAnsiTheme="minorHAnsi" w:cstheme="minorHAnsi"/>
          <w:sz w:val="24"/>
          <w:szCs w:val="24"/>
        </w:rPr>
      </w:pPr>
      <w:r w:rsidRPr="00BF4D07">
        <w:rPr>
          <w:rFonts w:asciiTheme="minorHAnsi" w:hAnsiTheme="minorHAnsi" w:cstheme="minorHAnsi"/>
          <w:b/>
          <w:bCs/>
          <w:sz w:val="24"/>
          <w:szCs w:val="24"/>
          <w:u w:val="single"/>
        </w:rPr>
        <w:t>EXHIBITS C-1 THROUGH C-8 - FUNCTION EXPENDITURES - BY ACTIVITY</w:t>
      </w:r>
    </w:p>
    <w:p w14:paraId="5C6E4F68" w14:textId="77777777" w:rsidR="006B3867" w:rsidRPr="00BF4D07" w:rsidRDefault="006B3867">
      <w:pPr>
        <w:rPr>
          <w:rFonts w:asciiTheme="minorHAnsi" w:hAnsiTheme="minorHAnsi" w:cstheme="minorHAnsi"/>
          <w:sz w:val="24"/>
          <w:szCs w:val="24"/>
        </w:rPr>
      </w:pPr>
    </w:p>
    <w:p w14:paraId="0EE92552"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The report headings in these Exhibits disclose each activity for the functions reported on Exhibit C.  For example, Exhibit C-1 details legislative and general financial administrative activities within the General Government Administration function.  There are eight Exhibits, one for each function reflected on Exhibit C.</w:t>
      </w:r>
    </w:p>
    <w:p w14:paraId="21497AC8" w14:textId="77777777" w:rsidR="006B3867" w:rsidRPr="00BF4D07" w:rsidRDefault="006B3867">
      <w:pPr>
        <w:rPr>
          <w:rFonts w:asciiTheme="minorHAnsi" w:hAnsiTheme="minorHAnsi" w:cstheme="minorHAnsi"/>
          <w:sz w:val="24"/>
          <w:szCs w:val="24"/>
        </w:rPr>
      </w:pPr>
    </w:p>
    <w:p w14:paraId="1AF802C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In addition to reporting expenditures by activity, some Exhibits provide Memo only totals for certain expenditures.  For example, Exhibit C-1 reports total General and Financial Administration expenditures.  It details expenditures for the Commissioner of Revenue, Treasurer, Data Processing, Automotive Motor Pool, Central Purchasing, Print Shop, and Risk Management/Self Insurance.  These expenditures are titled Reported Elements (Memo Only) to indicate they are included in the General Financial Administration total and are highlighted only for analytical purposes.</w:t>
      </w:r>
    </w:p>
    <w:p w14:paraId="378F6802" w14:textId="77777777" w:rsidR="006B3867" w:rsidRPr="00BF4D07" w:rsidRDefault="006B3867">
      <w:pPr>
        <w:jc w:val="both"/>
        <w:rPr>
          <w:rFonts w:asciiTheme="minorHAnsi" w:hAnsiTheme="minorHAnsi" w:cstheme="minorHAnsi"/>
          <w:sz w:val="24"/>
          <w:szCs w:val="24"/>
        </w:rPr>
      </w:pPr>
    </w:p>
    <w:p w14:paraId="1395D4C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Percent of Average - </w:t>
      </w:r>
      <w:r w:rsidRPr="00BF4D07">
        <w:rPr>
          <w:rFonts w:asciiTheme="minorHAnsi" w:hAnsiTheme="minorHAnsi" w:cstheme="minorHAnsi"/>
          <w:sz w:val="24"/>
          <w:szCs w:val="24"/>
        </w:rPr>
        <w:t>Percent of average per capita.  This calculation is further discussed under the heading "Exhibit A" of these notes.</w:t>
      </w:r>
    </w:p>
    <w:p w14:paraId="76112ED5" w14:textId="77777777" w:rsidR="006B3867" w:rsidRPr="00BF4D07" w:rsidRDefault="006B3867">
      <w:pPr>
        <w:rPr>
          <w:rFonts w:asciiTheme="minorHAnsi" w:hAnsiTheme="minorHAnsi" w:cstheme="minorHAnsi"/>
          <w:sz w:val="24"/>
          <w:szCs w:val="24"/>
        </w:rPr>
      </w:pPr>
    </w:p>
    <w:p w14:paraId="0C3E9F5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Sources of Funds for Expenditures -</w:t>
      </w:r>
      <w:r w:rsidRPr="00BF4D07">
        <w:rPr>
          <w:rFonts w:asciiTheme="minorHAnsi" w:hAnsiTheme="minorHAnsi" w:cstheme="minorHAnsi"/>
          <w:sz w:val="24"/>
          <w:szCs w:val="24"/>
        </w:rPr>
        <w:t xml:space="preserve"> Sources of funds for expenditures are not intended to equal total expenditures.  Sources may exceed or be less than expenditures.  The percent of expenditures is the percentage of each source to total expenditures of the function.</w:t>
      </w:r>
    </w:p>
    <w:p w14:paraId="597366C1" w14:textId="77777777" w:rsidR="006B3867" w:rsidRPr="00BF4D07" w:rsidRDefault="006B3867">
      <w:pPr>
        <w:rPr>
          <w:rFonts w:asciiTheme="minorHAnsi" w:hAnsiTheme="minorHAnsi" w:cstheme="minorHAnsi"/>
          <w:sz w:val="24"/>
          <w:szCs w:val="24"/>
        </w:rPr>
      </w:pPr>
    </w:p>
    <w:p w14:paraId="3B39E303"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Commonwealth Categorical Aid - </w:t>
      </w:r>
      <w:r w:rsidRPr="00BF4D07">
        <w:rPr>
          <w:rFonts w:asciiTheme="minorHAnsi" w:hAnsiTheme="minorHAnsi" w:cstheme="minorHAnsi"/>
          <w:sz w:val="24"/>
          <w:szCs w:val="24"/>
        </w:rPr>
        <w:t>The amount of state aid or shared expenses received specifically for the function.</w:t>
      </w:r>
    </w:p>
    <w:p w14:paraId="36C6CF52" w14:textId="77777777" w:rsidR="006B3867" w:rsidRPr="00BF4D07" w:rsidRDefault="006B3867">
      <w:pPr>
        <w:rPr>
          <w:rFonts w:asciiTheme="minorHAnsi" w:hAnsiTheme="minorHAnsi" w:cstheme="minorHAnsi"/>
          <w:sz w:val="24"/>
          <w:szCs w:val="24"/>
        </w:rPr>
      </w:pPr>
    </w:p>
    <w:p w14:paraId="040C3F7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Federal Categorical Aid -</w:t>
      </w:r>
      <w:r w:rsidRPr="00BF4D07">
        <w:rPr>
          <w:rFonts w:asciiTheme="minorHAnsi" w:hAnsiTheme="minorHAnsi" w:cstheme="minorHAnsi"/>
          <w:sz w:val="24"/>
          <w:szCs w:val="24"/>
        </w:rPr>
        <w:t xml:space="preserve"> The amount of federal categorical aid received specifically for the function.  Federal pass-thru aid that the state distributes to the local government is reported separately from direct federal aid that the locality receives directly from the federal government.</w:t>
      </w:r>
    </w:p>
    <w:p w14:paraId="64EBF81F" w14:textId="77777777" w:rsidR="006B3867" w:rsidRPr="00BF4D07" w:rsidRDefault="006B3867">
      <w:pPr>
        <w:rPr>
          <w:rFonts w:asciiTheme="minorHAnsi" w:hAnsiTheme="minorHAnsi" w:cstheme="minorHAnsi"/>
          <w:sz w:val="24"/>
          <w:szCs w:val="24"/>
        </w:rPr>
      </w:pPr>
    </w:p>
    <w:p w14:paraId="4B9A9E12"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Local Charges for Services -</w:t>
      </w:r>
      <w:r w:rsidRPr="00BF4D07">
        <w:rPr>
          <w:rFonts w:asciiTheme="minorHAnsi" w:hAnsiTheme="minorHAnsi" w:cstheme="minorHAnsi"/>
          <w:sz w:val="24"/>
          <w:szCs w:val="24"/>
        </w:rPr>
        <w:t xml:space="preserve"> The amount of user charges for services provided by the function.  These charges may be part of required local matching for state and federal grant programs.</w:t>
      </w:r>
    </w:p>
    <w:p w14:paraId="05AEE618" w14:textId="77777777" w:rsidR="006B3867" w:rsidRPr="00BF4D07" w:rsidRDefault="006B3867">
      <w:pPr>
        <w:jc w:val="both"/>
        <w:rPr>
          <w:rFonts w:asciiTheme="minorHAnsi" w:hAnsiTheme="minorHAnsi" w:cstheme="minorHAnsi"/>
          <w:sz w:val="24"/>
          <w:szCs w:val="24"/>
        </w:rPr>
      </w:pPr>
    </w:p>
    <w:p w14:paraId="21BDDA1F"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Expenditures Made on Behalf of the Local </w:t>
      </w:r>
      <w:r w:rsidR="00217B4E" w:rsidRPr="00BF4D07">
        <w:rPr>
          <w:rFonts w:asciiTheme="minorHAnsi" w:hAnsiTheme="minorHAnsi" w:cstheme="minorHAnsi"/>
          <w:b/>
          <w:bCs/>
          <w:sz w:val="24"/>
          <w:szCs w:val="24"/>
        </w:rPr>
        <w:t>Government -</w:t>
      </w:r>
      <w:r w:rsidRPr="00BF4D07">
        <w:rPr>
          <w:rFonts w:asciiTheme="minorHAnsi" w:hAnsiTheme="minorHAnsi" w:cstheme="minorHAnsi"/>
          <w:sz w:val="24"/>
          <w:szCs w:val="24"/>
        </w:rPr>
        <w:t xml:space="preserve"> The amount of state expenditures made on behalf of the reporting local government for the function.  State expenditures on behalf of local governments are included on Exhibits C-4, C-5, and C-6 as follows:</w:t>
      </w:r>
    </w:p>
    <w:p w14:paraId="0B65A1F8" w14:textId="77777777" w:rsidR="006B3867" w:rsidRPr="00BF4D07" w:rsidRDefault="006B3867">
      <w:pPr>
        <w:rPr>
          <w:rFonts w:asciiTheme="minorHAnsi" w:hAnsiTheme="minorHAnsi" w:cstheme="minorHAnsi"/>
          <w:sz w:val="24"/>
          <w:szCs w:val="24"/>
        </w:rPr>
      </w:pPr>
    </w:p>
    <w:p w14:paraId="55035E3D" w14:textId="77777777" w:rsidR="006B3867" w:rsidRPr="00BF4D07" w:rsidRDefault="006B3867">
      <w:pPr>
        <w:ind w:left="1440" w:hanging="720"/>
        <w:jc w:val="both"/>
        <w:rPr>
          <w:rFonts w:asciiTheme="minorHAnsi" w:hAnsiTheme="minorHAnsi" w:cstheme="minorHAnsi"/>
          <w:sz w:val="24"/>
          <w:szCs w:val="24"/>
        </w:rPr>
      </w:pPr>
      <w:r w:rsidRPr="00BF4D07">
        <w:rPr>
          <w:rFonts w:asciiTheme="minorHAnsi" w:hAnsiTheme="minorHAnsi" w:cstheme="minorHAnsi"/>
          <w:sz w:val="24"/>
          <w:szCs w:val="24"/>
        </w:rPr>
        <w:t>C-4</w:t>
      </w:r>
      <w:r w:rsidRPr="00BF4D07">
        <w:rPr>
          <w:rFonts w:asciiTheme="minorHAnsi" w:hAnsiTheme="minorHAnsi" w:cstheme="minorHAnsi"/>
          <w:sz w:val="24"/>
          <w:szCs w:val="24"/>
        </w:rPr>
        <w:tab/>
        <w:t>Expenditures by the state Department of Transportation for maintenance of streets, roads, and bridges.</w:t>
      </w:r>
    </w:p>
    <w:p w14:paraId="7D433E5F" w14:textId="77777777" w:rsidR="006B3867" w:rsidRPr="00BF4D07" w:rsidRDefault="006B3867">
      <w:pPr>
        <w:rPr>
          <w:rFonts w:asciiTheme="minorHAnsi" w:hAnsiTheme="minorHAnsi" w:cstheme="minorHAnsi"/>
          <w:sz w:val="24"/>
          <w:szCs w:val="24"/>
        </w:rPr>
      </w:pPr>
    </w:p>
    <w:p w14:paraId="17BCB827" w14:textId="77777777" w:rsidR="006B3867" w:rsidRPr="00BF4D07" w:rsidRDefault="006B3867">
      <w:pPr>
        <w:ind w:left="1440" w:hanging="720"/>
        <w:jc w:val="both"/>
        <w:rPr>
          <w:rFonts w:asciiTheme="minorHAnsi" w:hAnsiTheme="minorHAnsi" w:cstheme="minorHAnsi"/>
          <w:sz w:val="24"/>
          <w:szCs w:val="24"/>
        </w:rPr>
      </w:pPr>
      <w:r w:rsidRPr="00BF4D07">
        <w:rPr>
          <w:rFonts w:asciiTheme="minorHAnsi" w:hAnsiTheme="minorHAnsi" w:cstheme="minorHAnsi"/>
          <w:sz w:val="24"/>
          <w:szCs w:val="24"/>
        </w:rPr>
        <w:t>C-5</w:t>
      </w:r>
      <w:r w:rsidRPr="00BF4D07">
        <w:rPr>
          <w:rFonts w:asciiTheme="minorHAnsi" w:hAnsiTheme="minorHAnsi" w:cstheme="minorHAnsi"/>
          <w:sz w:val="24"/>
          <w:szCs w:val="24"/>
        </w:rPr>
        <w:tab/>
        <w:t>Expenditures by the state Department of Health for the operation of the local health departments and by the state Department of Social Services from state and federal funds for assistance to needy families and from federal funds for heating and cooling assistance.</w:t>
      </w:r>
    </w:p>
    <w:p w14:paraId="3DF16A8A" w14:textId="77777777" w:rsidR="006B3867" w:rsidRPr="00BF4D07" w:rsidRDefault="006B3867">
      <w:pPr>
        <w:rPr>
          <w:rFonts w:asciiTheme="minorHAnsi" w:hAnsiTheme="minorHAnsi" w:cstheme="minorHAnsi"/>
          <w:sz w:val="24"/>
          <w:szCs w:val="24"/>
        </w:rPr>
      </w:pPr>
    </w:p>
    <w:p w14:paraId="7190F6B6" w14:textId="77777777" w:rsidR="006B3867" w:rsidRPr="00BF4D07" w:rsidRDefault="006B3867">
      <w:pPr>
        <w:ind w:left="1440" w:hanging="720"/>
        <w:jc w:val="both"/>
        <w:rPr>
          <w:rFonts w:asciiTheme="minorHAnsi" w:hAnsiTheme="minorHAnsi" w:cstheme="minorHAnsi"/>
          <w:sz w:val="24"/>
          <w:szCs w:val="24"/>
        </w:rPr>
      </w:pPr>
      <w:r w:rsidRPr="00BF4D07">
        <w:rPr>
          <w:rFonts w:asciiTheme="minorHAnsi" w:hAnsiTheme="minorHAnsi" w:cstheme="minorHAnsi"/>
          <w:sz w:val="24"/>
          <w:szCs w:val="24"/>
        </w:rPr>
        <w:t>C-6</w:t>
      </w:r>
      <w:r w:rsidRPr="00BF4D07">
        <w:rPr>
          <w:rFonts w:asciiTheme="minorHAnsi" w:hAnsiTheme="minorHAnsi" w:cstheme="minorHAnsi"/>
          <w:sz w:val="24"/>
          <w:szCs w:val="24"/>
        </w:rPr>
        <w:tab/>
        <w:t>Expenditures by the state Department of Education for the education of children in mental health institutions</w:t>
      </w:r>
      <w:r w:rsidR="00A541C2" w:rsidRPr="00BF4D07">
        <w:rPr>
          <w:rFonts w:asciiTheme="minorHAnsi" w:hAnsiTheme="minorHAnsi" w:cstheme="minorHAnsi"/>
          <w:sz w:val="24"/>
          <w:szCs w:val="24"/>
        </w:rPr>
        <w:t xml:space="preserve"> and </w:t>
      </w:r>
      <w:r w:rsidR="007E7A5C" w:rsidRPr="00BF4D07">
        <w:rPr>
          <w:rFonts w:asciiTheme="minorHAnsi" w:hAnsiTheme="minorHAnsi" w:cstheme="minorHAnsi"/>
          <w:sz w:val="24"/>
          <w:szCs w:val="24"/>
        </w:rPr>
        <w:t>school for the deaf and blind</w:t>
      </w:r>
      <w:r w:rsidRPr="00BF4D07">
        <w:rPr>
          <w:rFonts w:asciiTheme="minorHAnsi" w:hAnsiTheme="minorHAnsi" w:cstheme="minorHAnsi"/>
          <w:sz w:val="24"/>
          <w:szCs w:val="24"/>
        </w:rPr>
        <w:t>.</w:t>
      </w:r>
    </w:p>
    <w:p w14:paraId="6155A85D" w14:textId="11C8F204" w:rsidR="00E96481" w:rsidRDefault="00E96481" w:rsidP="00E96481">
      <w:pPr>
        <w:rPr>
          <w:rFonts w:asciiTheme="minorHAnsi" w:hAnsiTheme="minorHAnsi" w:cstheme="minorHAnsi"/>
          <w:sz w:val="24"/>
          <w:szCs w:val="24"/>
        </w:rPr>
      </w:pPr>
    </w:p>
    <w:p w14:paraId="64F934AE" w14:textId="77777777" w:rsidR="00BF4D07" w:rsidRPr="00BF4D07" w:rsidRDefault="00BF4D07" w:rsidP="00E96481">
      <w:pPr>
        <w:rPr>
          <w:rFonts w:asciiTheme="minorHAnsi" w:hAnsiTheme="minorHAnsi" w:cstheme="minorHAnsi"/>
          <w:sz w:val="24"/>
          <w:szCs w:val="24"/>
        </w:rPr>
      </w:pPr>
    </w:p>
    <w:p w14:paraId="726E5138"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674878" w:rsidRPr="00BF4D07">
        <w:rPr>
          <w:rFonts w:asciiTheme="minorHAnsi" w:hAnsiTheme="minorHAnsi" w:cstheme="minorHAnsi"/>
          <w:b/>
          <w:bCs/>
          <w:sz w:val="24"/>
          <w:szCs w:val="24"/>
          <w:u w:val="single"/>
        </w:rPr>
        <w:t>D</w:t>
      </w:r>
      <w:r w:rsidRPr="00BF4D07">
        <w:rPr>
          <w:rFonts w:asciiTheme="minorHAnsi" w:hAnsiTheme="minorHAnsi" w:cstheme="minorHAnsi"/>
          <w:b/>
          <w:bCs/>
          <w:sz w:val="24"/>
          <w:szCs w:val="24"/>
          <w:u w:val="single"/>
        </w:rPr>
        <w:t xml:space="preserve"> - CAPITAL PROJECTS FOR GENERAL GOVERNMENT</w:t>
      </w:r>
    </w:p>
    <w:p w14:paraId="0D2ED60C" w14:textId="77777777" w:rsidR="006B3867" w:rsidRPr="00BF4D07" w:rsidRDefault="006B3867">
      <w:pPr>
        <w:rPr>
          <w:rFonts w:asciiTheme="minorHAnsi" w:hAnsiTheme="minorHAnsi" w:cstheme="minorHAnsi"/>
          <w:sz w:val="24"/>
          <w:szCs w:val="24"/>
        </w:rPr>
      </w:pPr>
    </w:p>
    <w:p w14:paraId="58D631D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sz w:val="24"/>
          <w:szCs w:val="24"/>
        </w:rPr>
        <w:t>This exhibit reports general government capital projects only.  It does not include enterprise activity capital expenditures for projects such as sewage plants, hospitals, water treatment facilities, etc.</w:t>
      </w:r>
      <w:r w:rsidR="00674878" w:rsidRPr="00BF4D07">
        <w:rPr>
          <w:rFonts w:asciiTheme="minorHAnsi" w:hAnsiTheme="minorHAnsi" w:cstheme="minorHAnsi"/>
          <w:sz w:val="24"/>
          <w:szCs w:val="24"/>
        </w:rPr>
        <w:t xml:space="preserve"> which are excluded from the Comparative Report.</w:t>
      </w:r>
    </w:p>
    <w:p w14:paraId="2C43211C" w14:textId="77777777" w:rsidR="006B3867" w:rsidRPr="00BF4D07" w:rsidRDefault="006B3867">
      <w:pPr>
        <w:rPr>
          <w:rFonts w:asciiTheme="minorHAnsi" w:hAnsiTheme="minorHAnsi" w:cstheme="minorHAnsi"/>
          <w:sz w:val="24"/>
          <w:szCs w:val="24"/>
        </w:rPr>
      </w:pPr>
    </w:p>
    <w:p w14:paraId="2659E965" w14:textId="77777777" w:rsidR="006B3867" w:rsidRPr="00BF4D07" w:rsidRDefault="006B3867" w:rsidP="00920B9C">
      <w:pPr>
        <w:keepNext/>
        <w:outlineLvl w:val="0"/>
        <w:rPr>
          <w:rFonts w:asciiTheme="minorHAnsi" w:hAnsiTheme="minorHAnsi" w:cstheme="minorHAnsi"/>
          <w:b/>
          <w:bCs/>
          <w:sz w:val="24"/>
          <w:szCs w:val="24"/>
        </w:rPr>
      </w:pPr>
      <w:r w:rsidRPr="00BF4D07">
        <w:rPr>
          <w:rFonts w:asciiTheme="minorHAnsi" w:hAnsiTheme="minorHAnsi" w:cstheme="minorHAnsi"/>
          <w:b/>
          <w:bCs/>
          <w:sz w:val="24"/>
          <w:szCs w:val="24"/>
        </w:rPr>
        <w:t>Source of Funds:</w:t>
      </w:r>
    </w:p>
    <w:p w14:paraId="625B8056" w14:textId="77777777" w:rsidR="006B3867" w:rsidRPr="00BF4D07" w:rsidRDefault="006B3867" w:rsidP="00920B9C">
      <w:pPr>
        <w:keepNext/>
        <w:rPr>
          <w:rFonts w:asciiTheme="minorHAnsi" w:hAnsiTheme="minorHAnsi" w:cstheme="minorHAnsi"/>
          <w:b/>
          <w:bCs/>
          <w:sz w:val="24"/>
          <w:szCs w:val="24"/>
        </w:rPr>
      </w:pPr>
    </w:p>
    <w:p w14:paraId="6B57495E"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State and Federal Grants - </w:t>
      </w:r>
      <w:r w:rsidRPr="00BF4D07">
        <w:rPr>
          <w:rFonts w:asciiTheme="minorHAnsi" w:hAnsiTheme="minorHAnsi" w:cstheme="minorHAnsi"/>
          <w:sz w:val="24"/>
          <w:szCs w:val="24"/>
        </w:rPr>
        <w:t>State and federal grants that have been received specifically for use on general government capital projects, except those capital projects related to enterprise activities.  These amounts include state and federal categorical grants only.  Non-categorical state and federal grants, if any, are included in Transfers from General Government.</w:t>
      </w:r>
    </w:p>
    <w:p w14:paraId="0EA68B18" w14:textId="77777777" w:rsidR="006B3867" w:rsidRPr="00BF4D07" w:rsidRDefault="006B3867">
      <w:pPr>
        <w:rPr>
          <w:rFonts w:asciiTheme="minorHAnsi" w:hAnsiTheme="minorHAnsi" w:cstheme="minorHAnsi"/>
          <w:sz w:val="24"/>
          <w:szCs w:val="24"/>
        </w:rPr>
      </w:pPr>
    </w:p>
    <w:p w14:paraId="2632D995"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Debt Proceeds - </w:t>
      </w:r>
      <w:r w:rsidRPr="00BF4D07">
        <w:rPr>
          <w:rFonts w:asciiTheme="minorHAnsi" w:hAnsiTheme="minorHAnsi" w:cstheme="minorHAnsi"/>
          <w:sz w:val="24"/>
          <w:szCs w:val="24"/>
        </w:rPr>
        <w:t>Proceeds received from the sale of bonds or other debt intended to finance capital projects.</w:t>
      </w:r>
    </w:p>
    <w:p w14:paraId="07D1F602" w14:textId="77777777" w:rsidR="00C93E11" w:rsidRPr="00BF4D07" w:rsidRDefault="00C93E11" w:rsidP="001A63DF">
      <w:pPr>
        <w:rPr>
          <w:rFonts w:asciiTheme="minorHAnsi" w:hAnsiTheme="minorHAnsi" w:cstheme="minorHAnsi"/>
          <w:sz w:val="24"/>
          <w:szCs w:val="24"/>
        </w:rPr>
      </w:pPr>
    </w:p>
    <w:p w14:paraId="1CD76C24"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Interest Income -</w:t>
      </w:r>
      <w:r w:rsidRPr="00BF4D07">
        <w:rPr>
          <w:rFonts w:asciiTheme="minorHAnsi" w:hAnsiTheme="minorHAnsi" w:cstheme="minorHAnsi"/>
          <w:sz w:val="24"/>
          <w:szCs w:val="24"/>
        </w:rPr>
        <w:t xml:space="preserve"> Revenue from the investment of funds currently held for use on capital projects.</w:t>
      </w:r>
    </w:p>
    <w:p w14:paraId="0F5C6A83" w14:textId="77777777" w:rsidR="006B3867" w:rsidRPr="00BF4D07" w:rsidRDefault="006B3867">
      <w:pPr>
        <w:rPr>
          <w:rFonts w:asciiTheme="minorHAnsi" w:hAnsiTheme="minorHAnsi" w:cstheme="minorHAnsi"/>
          <w:sz w:val="24"/>
          <w:szCs w:val="24"/>
        </w:rPr>
      </w:pPr>
    </w:p>
    <w:p w14:paraId="676ED75D"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Sale of Property - </w:t>
      </w:r>
      <w:r w:rsidRPr="00BF4D07">
        <w:rPr>
          <w:rFonts w:asciiTheme="minorHAnsi" w:hAnsiTheme="minorHAnsi" w:cstheme="minorHAnsi"/>
          <w:sz w:val="24"/>
          <w:szCs w:val="24"/>
        </w:rPr>
        <w:t>Funds received from the sale of property and equipment that are recorded directly in the capital projects funds.</w:t>
      </w:r>
    </w:p>
    <w:p w14:paraId="2248F855" w14:textId="77777777" w:rsidR="006B3867" w:rsidRPr="00BF4D07" w:rsidRDefault="006B3867">
      <w:pPr>
        <w:rPr>
          <w:rFonts w:asciiTheme="minorHAnsi" w:hAnsiTheme="minorHAnsi" w:cstheme="minorHAnsi"/>
          <w:sz w:val="24"/>
          <w:szCs w:val="24"/>
        </w:rPr>
      </w:pPr>
    </w:p>
    <w:p w14:paraId="646B9DC8"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Transfers from General Government -</w:t>
      </w:r>
      <w:r w:rsidRPr="00BF4D07">
        <w:rPr>
          <w:rFonts w:asciiTheme="minorHAnsi" w:hAnsiTheme="minorHAnsi" w:cstheme="minorHAnsi"/>
          <w:sz w:val="24"/>
          <w:szCs w:val="24"/>
        </w:rPr>
        <w:t xml:space="preserve"> General government transfers for capital projects.</w:t>
      </w:r>
    </w:p>
    <w:p w14:paraId="0F90F7BF" w14:textId="77777777" w:rsidR="006B3867" w:rsidRPr="00BF4D07" w:rsidRDefault="006B3867">
      <w:pPr>
        <w:rPr>
          <w:rFonts w:asciiTheme="minorHAnsi" w:hAnsiTheme="minorHAnsi" w:cstheme="minorHAnsi"/>
          <w:sz w:val="24"/>
          <w:szCs w:val="24"/>
        </w:rPr>
      </w:pPr>
    </w:p>
    <w:p w14:paraId="477D180D" w14:textId="1DB83DE0"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w:t>
      </w:r>
      <w:r w:rsidR="00BF4D07" w:rsidRPr="00BF4D07">
        <w:rPr>
          <w:rFonts w:asciiTheme="minorHAnsi" w:hAnsiTheme="minorHAnsi" w:cstheme="minorHAnsi"/>
          <w:b/>
          <w:bCs/>
          <w:sz w:val="24"/>
          <w:szCs w:val="24"/>
        </w:rPr>
        <w:t>from</w:t>
      </w:r>
      <w:r w:rsidRPr="00BF4D07">
        <w:rPr>
          <w:rFonts w:asciiTheme="minorHAnsi" w:hAnsiTheme="minorHAnsi" w:cstheme="minorHAnsi"/>
          <w:b/>
          <w:bCs/>
          <w:sz w:val="24"/>
          <w:szCs w:val="24"/>
        </w:rPr>
        <w:t xml:space="preserve"> Other Governments -</w:t>
      </w:r>
      <w:r w:rsidRPr="00BF4D07">
        <w:rPr>
          <w:rFonts w:asciiTheme="minorHAnsi" w:hAnsiTheme="minorHAnsi" w:cstheme="minorHAnsi"/>
          <w:sz w:val="24"/>
          <w:szCs w:val="24"/>
        </w:rPr>
        <w:t xml:space="preserve"> Payments from other local governments or authorities for their portion of a locality's capital projects.</w:t>
      </w:r>
    </w:p>
    <w:p w14:paraId="2510975F" w14:textId="77777777" w:rsidR="006B3867" w:rsidRPr="00BF4D07" w:rsidRDefault="006B3867">
      <w:pPr>
        <w:rPr>
          <w:rFonts w:asciiTheme="minorHAnsi" w:hAnsiTheme="minorHAnsi" w:cstheme="minorHAnsi"/>
          <w:sz w:val="24"/>
          <w:szCs w:val="24"/>
        </w:rPr>
      </w:pPr>
    </w:p>
    <w:p w14:paraId="088BD987"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Other Sources - </w:t>
      </w:r>
      <w:r w:rsidRPr="00BF4D07">
        <w:rPr>
          <w:rFonts w:asciiTheme="minorHAnsi" w:hAnsiTheme="minorHAnsi" w:cstheme="minorHAnsi"/>
          <w:sz w:val="24"/>
          <w:szCs w:val="24"/>
        </w:rPr>
        <w:t>Any other source of funds not readily identified in the categories described above.</w:t>
      </w:r>
    </w:p>
    <w:p w14:paraId="7824C47D" w14:textId="77777777" w:rsidR="00EA57D7" w:rsidRPr="00BF4D07" w:rsidRDefault="00EA57D7">
      <w:pPr>
        <w:rPr>
          <w:rFonts w:asciiTheme="minorHAnsi" w:hAnsiTheme="minorHAnsi" w:cstheme="minorHAnsi"/>
          <w:sz w:val="24"/>
          <w:szCs w:val="24"/>
        </w:rPr>
      </w:pPr>
    </w:p>
    <w:p w14:paraId="3592F54F"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Application of Funds:</w:t>
      </w:r>
    </w:p>
    <w:p w14:paraId="61D9A1F4" w14:textId="77777777" w:rsidR="006B3867" w:rsidRPr="00BF4D07" w:rsidRDefault="006B3867">
      <w:pPr>
        <w:rPr>
          <w:rFonts w:asciiTheme="minorHAnsi" w:hAnsiTheme="minorHAnsi" w:cstheme="minorHAnsi"/>
          <w:b/>
          <w:bCs/>
          <w:sz w:val="24"/>
          <w:szCs w:val="24"/>
        </w:rPr>
      </w:pPr>
    </w:p>
    <w:p w14:paraId="7526E7B4"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Education -</w:t>
      </w:r>
      <w:r w:rsidRPr="00BF4D07">
        <w:rPr>
          <w:rFonts w:asciiTheme="minorHAnsi" w:hAnsiTheme="minorHAnsi" w:cstheme="minorHAnsi"/>
          <w:sz w:val="24"/>
          <w:szCs w:val="24"/>
        </w:rPr>
        <w:t xml:space="preserve"> The expenditure of funds for the construction of schools and other education related projects.</w:t>
      </w:r>
    </w:p>
    <w:p w14:paraId="7093CAF7" w14:textId="77777777" w:rsidR="006B3867" w:rsidRPr="00BF4D07" w:rsidRDefault="006B3867">
      <w:pPr>
        <w:rPr>
          <w:rFonts w:asciiTheme="minorHAnsi" w:hAnsiTheme="minorHAnsi" w:cstheme="minorHAnsi"/>
          <w:sz w:val="24"/>
          <w:szCs w:val="24"/>
        </w:rPr>
      </w:pPr>
    </w:p>
    <w:p w14:paraId="70DE5931"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Streets, Roads, and Bridges - </w:t>
      </w:r>
      <w:r w:rsidRPr="00BF4D07">
        <w:rPr>
          <w:rFonts w:asciiTheme="minorHAnsi" w:hAnsiTheme="minorHAnsi" w:cstheme="minorHAnsi"/>
          <w:sz w:val="24"/>
          <w:szCs w:val="24"/>
        </w:rPr>
        <w:t>The expenditure of funds for the construction of streets, roads, and bridges.  Expenditures for maintenance of existing streets, roads, and bridges are reported on Exhibit C-4.</w:t>
      </w:r>
    </w:p>
    <w:p w14:paraId="1D10A98F" w14:textId="77777777" w:rsidR="006B3867" w:rsidRPr="00BF4D07" w:rsidRDefault="006B3867">
      <w:pPr>
        <w:rPr>
          <w:rFonts w:asciiTheme="minorHAnsi" w:hAnsiTheme="minorHAnsi" w:cstheme="minorHAnsi"/>
          <w:sz w:val="24"/>
          <w:szCs w:val="24"/>
        </w:rPr>
      </w:pPr>
    </w:p>
    <w:p w14:paraId="23459710"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Other General Government - </w:t>
      </w:r>
      <w:r w:rsidRPr="00BF4D07">
        <w:rPr>
          <w:rFonts w:asciiTheme="minorHAnsi" w:hAnsiTheme="minorHAnsi" w:cstheme="minorHAnsi"/>
          <w:sz w:val="24"/>
          <w:szCs w:val="24"/>
        </w:rPr>
        <w:t>The expenditure of funds for the construction of other general government facilities.</w:t>
      </w:r>
    </w:p>
    <w:p w14:paraId="3FC0F88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Transfers to Other Funds -</w:t>
      </w:r>
      <w:r w:rsidRPr="00BF4D07">
        <w:rPr>
          <w:rFonts w:asciiTheme="minorHAnsi" w:hAnsiTheme="minorHAnsi" w:cstheme="minorHAnsi"/>
          <w:sz w:val="24"/>
          <w:szCs w:val="24"/>
        </w:rPr>
        <w:t xml:space="preserve"> Funds transferred to the general government or debt service fund, usually when the capital project is completed.</w:t>
      </w:r>
    </w:p>
    <w:p w14:paraId="690C652E" w14:textId="77777777" w:rsidR="006B3867" w:rsidRPr="00BF4D07" w:rsidRDefault="006B3867">
      <w:pPr>
        <w:rPr>
          <w:rFonts w:asciiTheme="minorHAnsi" w:hAnsiTheme="minorHAnsi" w:cstheme="minorHAnsi"/>
          <w:sz w:val="24"/>
          <w:szCs w:val="24"/>
        </w:rPr>
      </w:pPr>
    </w:p>
    <w:p w14:paraId="1B9290BF"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to Other Governments - </w:t>
      </w:r>
      <w:r w:rsidRPr="00BF4D07">
        <w:rPr>
          <w:rFonts w:asciiTheme="minorHAnsi" w:hAnsiTheme="minorHAnsi" w:cstheme="minorHAnsi"/>
          <w:sz w:val="24"/>
          <w:szCs w:val="24"/>
        </w:rPr>
        <w:t>Funds provided to other local governments or authorities for a portion of their capital projects.</w:t>
      </w:r>
    </w:p>
    <w:p w14:paraId="60C7AC9A" w14:textId="77777777" w:rsidR="006B3867" w:rsidRPr="00BF4D07" w:rsidRDefault="006B3867">
      <w:pPr>
        <w:jc w:val="both"/>
        <w:rPr>
          <w:rFonts w:asciiTheme="minorHAnsi" w:hAnsiTheme="minorHAnsi" w:cstheme="minorHAnsi"/>
          <w:sz w:val="24"/>
          <w:szCs w:val="24"/>
        </w:rPr>
      </w:pPr>
    </w:p>
    <w:p w14:paraId="67357924" w14:textId="00247B18"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Expenditures Made on Behalf of the Local Government -</w:t>
      </w:r>
      <w:r w:rsidRPr="00BF4D07">
        <w:rPr>
          <w:rFonts w:asciiTheme="minorHAnsi" w:hAnsiTheme="minorHAnsi" w:cstheme="minorHAnsi"/>
          <w:sz w:val="24"/>
          <w:szCs w:val="24"/>
        </w:rPr>
        <w:t xml:space="preserve"> The amount of state expenditures made on behalf of the reporting local government for this function.  These expenditures are funded by both state and federal sources.  Information is not available from the Department of Transportation to allocate the funding source </w:t>
      </w:r>
      <w:r w:rsidR="00550F86" w:rsidRPr="00BF4D07">
        <w:rPr>
          <w:rFonts w:asciiTheme="minorHAnsi" w:hAnsiTheme="minorHAnsi" w:cstheme="minorHAnsi"/>
          <w:sz w:val="24"/>
          <w:szCs w:val="24"/>
        </w:rPr>
        <w:t xml:space="preserve">separately </w:t>
      </w:r>
      <w:r w:rsidRPr="00BF4D07">
        <w:rPr>
          <w:rFonts w:asciiTheme="minorHAnsi" w:hAnsiTheme="minorHAnsi" w:cstheme="minorHAnsi"/>
          <w:sz w:val="24"/>
          <w:szCs w:val="24"/>
        </w:rPr>
        <w:t>between federal and state by locality</w:t>
      </w:r>
      <w:r w:rsidR="00550F86" w:rsidRPr="00BF4D07">
        <w:rPr>
          <w:rFonts w:asciiTheme="minorHAnsi" w:hAnsiTheme="minorHAnsi" w:cstheme="minorHAnsi"/>
          <w:sz w:val="24"/>
          <w:szCs w:val="24"/>
        </w:rPr>
        <w:t>,</w:t>
      </w:r>
      <w:r w:rsidRPr="00BF4D07">
        <w:rPr>
          <w:rFonts w:asciiTheme="minorHAnsi" w:hAnsiTheme="minorHAnsi" w:cstheme="minorHAnsi"/>
          <w:sz w:val="24"/>
          <w:szCs w:val="24"/>
        </w:rPr>
        <w:t xml:space="preserve"> but the funding rates for the construction of highways, streets, roads and bridges is approximately </w:t>
      </w:r>
      <w:r w:rsidR="001E701E">
        <w:rPr>
          <w:rFonts w:asciiTheme="minorHAnsi" w:hAnsiTheme="minorHAnsi" w:cstheme="minorHAnsi"/>
          <w:sz w:val="24"/>
          <w:szCs w:val="24"/>
        </w:rPr>
        <w:t>52</w:t>
      </w:r>
      <w:r w:rsidRPr="00BF4D07">
        <w:rPr>
          <w:rFonts w:asciiTheme="minorHAnsi" w:hAnsiTheme="minorHAnsi" w:cstheme="minorHAnsi"/>
          <w:sz w:val="24"/>
          <w:szCs w:val="24"/>
        </w:rPr>
        <w:t xml:space="preserve">% state and </w:t>
      </w:r>
      <w:r w:rsidR="001E701E">
        <w:rPr>
          <w:rFonts w:asciiTheme="minorHAnsi" w:hAnsiTheme="minorHAnsi" w:cstheme="minorHAnsi"/>
          <w:sz w:val="24"/>
          <w:szCs w:val="24"/>
        </w:rPr>
        <w:t>48</w:t>
      </w:r>
      <w:r w:rsidRPr="00BF4D07">
        <w:rPr>
          <w:rFonts w:asciiTheme="minorHAnsi" w:hAnsiTheme="minorHAnsi" w:cstheme="minorHAnsi"/>
          <w:sz w:val="24"/>
          <w:szCs w:val="24"/>
        </w:rPr>
        <w:t>% federal</w:t>
      </w:r>
      <w:r w:rsidR="00B826DA" w:rsidRPr="00BF4D07">
        <w:rPr>
          <w:rFonts w:asciiTheme="minorHAnsi" w:hAnsiTheme="minorHAnsi" w:cstheme="minorHAnsi"/>
          <w:sz w:val="24"/>
          <w:szCs w:val="24"/>
        </w:rPr>
        <w:t xml:space="preserve">, and </w:t>
      </w:r>
      <w:r w:rsidR="00550F86" w:rsidRPr="00BF4D07">
        <w:rPr>
          <w:rFonts w:asciiTheme="minorHAnsi" w:hAnsiTheme="minorHAnsi" w:cstheme="minorHAnsi"/>
          <w:sz w:val="24"/>
          <w:szCs w:val="24"/>
        </w:rPr>
        <w:t xml:space="preserve">for </w:t>
      </w:r>
      <w:r w:rsidR="00B826DA" w:rsidRPr="00BF4D07">
        <w:rPr>
          <w:rFonts w:asciiTheme="minorHAnsi" w:hAnsiTheme="minorHAnsi" w:cstheme="minorHAnsi"/>
          <w:sz w:val="24"/>
          <w:szCs w:val="24"/>
        </w:rPr>
        <w:t>the maintenance of highways, streets, roads</w:t>
      </w:r>
      <w:r w:rsidR="00B13497" w:rsidRPr="00BF4D07">
        <w:rPr>
          <w:rFonts w:asciiTheme="minorHAnsi" w:hAnsiTheme="minorHAnsi" w:cstheme="minorHAnsi"/>
          <w:sz w:val="24"/>
          <w:szCs w:val="24"/>
        </w:rPr>
        <w:t xml:space="preserve"> and bridges is approximately </w:t>
      </w:r>
      <w:r w:rsidR="003A1D83">
        <w:rPr>
          <w:rFonts w:asciiTheme="minorHAnsi" w:hAnsiTheme="minorHAnsi" w:cstheme="minorHAnsi"/>
          <w:sz w:val="24"/>
          <w:szCs w:val="24"/>
        </w:rPr>
        <w:t>87</w:t>
      </w:r>
      <w:r w:rsidR="00B13497" w:rsidRPr="00BF4D07">
        <w:rPr>
          <w:rFonts w:asciiTheme="minorHAnsi" w:hAnsiTheme="minorHAnsi" w:cstheme="minorHAnsi"/>
          <w:sz w:val="24"/>
          <w:szCs w:val="24"/>
        </w:rPr>
        <w:t xml:space="preserve">% state and </w:t>
      </w:r>
      <w:r w:rsidR="003A1D83">
        <w:rPr>
          <w:rFonts w:asciiTheme="minorHAnsi" w:hAnsiTheme="minorHAnsi" w:cstheme="minorHAnsi"/>
          <w:sz w:val="24"/>
          <w:szCs w:val="24"/>
        </w:rPr>
        <w:t>13</w:t>
      </w:r>
      <w:r w:rsidR="00B826DA" w:rsidRPr="00BF4D07">
        <w:rPr>
          <w:rFonts w:asciiTheme="minorHAnsi" w:hAnsiTheme="minorHAnsi" w:cstheme="minorHAnsi"/>
          <w:sz w:val="24"/>
          <w:szCs w:val="24"/>
        </w:rPr>
        <w:t>% federal</w:t>
      </w:r>
      <w:r w:rsidRPr="00BF4D07">
        <w:rPr>
          <w:rFonts w:asciiTheme="minorHAnsi" w:hAnsiTheme="minorHAnsi" w:cstheme="minorHAnsi"/>
          <w:sz w:val="24"/>
          <w:szCs w:val="24"/>
        </w:rPr>
        <w:t xml:space="preserve">.  Additional </w:t>
      </w:r>
      <w:r w:rsidR="004A40F2" w:rsidRPr="00BF4D07">
        <w:rPr>
          <w:rFonts w:asciiTheme="minorHAnsi" w:hAnsiTheme="minorHAnsi" w:cstheme="minorHAnsi"/>
          <w:sz w:val="24"/>
          <w:szCs w:val="24"/>
        </w:rPr>
        <w:t xml:space="preserve">construction </w:t>
      </w:r>
      <w:r w:rsidRPr="00BF4D07">
        <w:rPr>
          <w:rFonts w:asciiTheme="minorHAnsi" w:hAnsiTheme="minorHAnsi" w:cstheme="minorHAnsi"/>
          <w:sz w:val="24"/>
          <w:szCs w:val="24"/>
        </w:rPr>
        <w:t xml:space="preserve">expenditures of </w:t>
      </w:r>
      <w:r w:rsidR="00C3602C" w:rsidRPr="00BF4D07">
        <w:rPr>
          <w:rFonts w:asciiTheme="minorHAnsi" w:hAnsiTheme="minorHAnsi" w:cstheme="minorHAnsi"/>
          <w:sz w:val="24"/>
          <w:szCs w:val="24"/>
        </w:rPr>
        <w:t>$</w:t>
      </w:r>
      <w:r w:rsidR="001E701E">
        <w:rPr>
          <w:rFonts w:asciiTheme="minorHAnsi" w:hAnsiTheme="minorHAnsi" w:cstheme="minorHAnsi"/>
          <w:sz w:val="24"/>
          <w:szCs w:val="24"/>
        </w:rPr>
        <w:t>1,319,662,444</w:t>
      </w:r>
      <w:r w:rsidR="00B826DA" w:rsidRPr="00BF4D07">
        <w:rPr>
          <w:rFonts w:asciiTheme="minorHAnsi" w:hAnsiTheme="minorHAnsi" w:cstheme="minorHAnsi"/>
          <w:sz w:val="24"/>
          <w:szCs w:val="24"/>
        </w:rPr>
        <w:t>, and maintenance expenditures of $</w:t>
      </w:r>
      <w:r w:rsidR="001E701E">
        <w:rPr>
          <w:rFonts w:asciiTheme="minorHAnsi" w:hAnsiTheme="minorHAnsi" w:cstheme="minorHAnsi"/>
          <w:sz w:val="24"/>
          <w:szCs w:val="24"/>
        </w:rPr>
        <w:t>1,190,136,457</w:t>
      </w:r>
      <w:r w:rsidR="00550F86" w:rsidRPr="00BF4D07">
        <w:rPr>
          <w:rFonts w:asciiTheme="minorHAnsi" w:hAnsiTheme="minorHAnsi" w:cstheme="minorHAnsi"/>
          <w:sz w:val="24"/>
          <w:szCs w:val="24"/>
        </w:rPr>
        <w:t>,</w:t>
      </w:r>
      <w:r w:rsidRPr="00BF4D07">
        <w:rPr>
          <w:rFonts w:asciiTheme="minorHAnsi" w:hAnsiTheme="minorHAnsi" w:cstheme="minorHAnsi"/>
          <w:sz w:val="24"/>
          <w:szCs w:val="24"/>
        </w:rPr>
        <w:t xml:space="preserve"> are identified as allocated to Highway Department Districts and are not identified by locality.  This data was obtained from the Virginia Department of Transportation and is unaudited.</w:t>
      </w:r>
    </w:p>
    <w:p w14:paraId="09755B2F" w14:textId="4766DE03" w:rsidR="006B3867" w:rsidRDefault="006B3867">
      <w:pPr>
        <w:rPr>
          <w:rFonts w:asciiTheme="minorHAnsi" w:hAnsiTheme="minorHAnsi" w:cstheme="minorHAnsi"/>
          <w:sz w:val="24"/>
          <w:szCs w:val="24"/>
        </w:rPr>
      </w:pPr>
    </w:p>
    <w:p w14:paraId="505FFB05" w14:textId="77777777" w:rsidR="00BF4D07" w:rsidRPr="00BF4D07" w:rsidRDefault="00BF4D07">
      <w:pPr>
        <w:rPr>
          <w:rFonts w:asciiTheme="minorHAnsi" w:hAnsiTheme="minorHAnsi" w:cstheme="minorHAnsi"/>
          <w:sz w:val="24"/>
          <w:szCs w:val="24"/>
        </w:rPr>
      </w:pPr>
    </w:p>
    <w:p w14:paraId="55A48E18" w14:textId="77777777" w:rsidR="006B3867" w:rsidRPr="00BF4D07" w:rsidRDefault="006B3867" w:rsidP="000A071D">
      <w:pPr>
        <w:keepNext/>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674878" w:rsidRPr="00BF4D07">
        <w:rPr>
          <w:rFonts w:asciiTheme="minorHAnsi" w:hAnsiTheme="minorHAnsi" w:cstheme="minorHAnsi"/>
          <w:b/>
          <w:bCs/>
          <w:sz w:val="24"/>
          <w:szCs w:val="24"/>
          <w:u w:val="single"/>
        </w:rPr>
        <w:t>E</w:t>
      </w:r>
      <w:r w:rsidRPr="00BF4D07">
        <w:rPr>
          <w:rFonts w:asciiTheme="minorHAnsi" w:hAnsiTheme="minorHAnsi" w:cstheme="minorHAnsi"/>
          <w:b/>
          <w:bCs/>
          <w:sz w:val="24"/>
          <w:szCs w:val="24"/>
          <w:u w:val="single"/>
        </w:rPr>
        <w:t xml:space="preserve"> - DEBT SERVICE FOR GENERAL GOVERNMENT</w:t>
      </w:r>
    </w:p>
    <w:p w14:paraId="24EC0184" w14:textId="77777777" w:rsidR="006B3867" w:rsidRPr="00BF4D07" w:rsidRDefault="006B3867" w:rsidP="000A071D">
      <w:pPr>
        <w:keepNext/>
        <w:rPr>
          <w:rFonts w:asciiTheme="minorHAnsi" w:hAnsiTheme="minorHAnsi" w:cstheme="minorHAnsi"/>
          <w:sz w:val="24"/>
          <w:szCs w:val="24"/>
        </w:rPr>
      </w:pPr>
    </w:p>
    <w:p w14:paraId="0D02F3C8" w14:textId="77777777" w:rsidR="000A071D" w:rsidRPr="00BF4D07" w:rsidRDefault="000A071D" w:rsidP="000A071D">
      <w:pPr>
        <w:jc w:val="both"/>
        <w:rPr>
          <w:rFonts w:asciiTheme="minorHAnsi" w:hAnsiTheme="minorHAnsi" w:cstheme="minorHAnsi"/>
          <w:sz w:val="24"/>
          <w:szCs w:val="24"/>
        </w:rPr>
      </w:pPr>
      <w:r w:rsidRPr="00BF4D07">
        <w:rPr>
          <w:rFonts w:asciiTheme="minorHAnsi" w:hAnsiTheme="minorHAnsi" w:cstheme="minorHAnsi"/>
          <w:sz w:val="24"/>
          <w:szCs w:val="24"/>
        </w:rPr>
        <w:t>This exhibit reports the sources and applications of funds for general government debt service payments.  It does not include enterprise activity principal and interest payments on debt.</w:t>
      </w:r>
    </w:p>
    <w:p w14:paraId="454EF66E" w14:textId="77777777" w:rsidR="000A071D" w:rsidRPr="00BF4D07" w:rsidRDefault="000A071D">
      <w:pPr>
        <w:jc w:val="both"/>
        <w:rPr>
          <w:rFonts w:asciiTheme="minorHAnsi" w:hAnsiTheme="minorHAnsi" w:cstheme="minorHAnsi"/>
          <w:bCs/>
          <w:sz w:val="24"/>
          <w:szCs w:val="24"/>
        </w:rPr>
      </w:pPr>
    </w:p>
    <w:p w14:paraId="0150AB5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Source of Funds - </w:t>
      </w:r>
      <w:r w:rsidRPr="00BF4D07">
        <w:rPr>
          <w:rFonts w:asciiTheme="minorHAnsi" w:hAnsiTheme="minorHAnsi" w:cstheme="minorHAnsi"/>
          <w:sz w:val="24"/>
          <w:szCs w:val="24"/>
        </w:rPr>
        <w:t>Funds received or designated during the reported fiscal year for debt service costs (excluding enterprise activities).</w:t>
      </w:r>
    </w:p>
    <w:p w14:paraId="0EC9BFC3" w14:textId="77777777" w:rsidR="006B3867" w:rsidRPr="00BF4D07" w:rsidRDefault="006B3867">
      <w:pPr>
        <w:jc w:val="both"/>
        <w:rPr>
          <w:rFonts w:asciiTheme="minorHAnsi" w:hAnsiTheme="minorHAnsi" w:cstheme="minorHAnsi"/>
          <w:sz w:val="24"/>
          <w:szCs w:val="24"/>
        </w:rPr>
      </w:pPr>
    </w:p>
    <w:p w14:paraId="6CCE542F"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Direct Sources -</w:t>
      </w:r>
      <w:r w:rsidRPr="00BF4D07">
        <w:rPr>
          <w:rFonts w:asciiTheme="minorHAnsi" w:hAnsiTheme="minorHAnsi" w:cstheme="minorHAnsi"/>
          <w:sz w:val="24"/>
          <w:szCs w:val="24"/>
        </w:rPr>
        <w:t xml:space="preserve"> Funds such as investment interest income and proceeds from the issuance of refunding bonds designated to retire debt and pay debt service costs.  These sources are not transferred from any other fund of the local government.</w:t>
      </w:r>
    </w:p>
    <w:p w14:paraId="42808B31" w14:textId="77777777" w:rsidR="006B3867" w:rsidRPr="00BF4D07" w:rsidRDefault="006B3867">
      <w:pPr>
        <w:rPr>
          <w:rFonts w:asciiTheme="minorHAnsi" w:hAnsiTheme="minorHAnsi" w:cstheme="minorHAnsi"/>
          <w:sz w:val="24"/>
          <w:szCs w:val="24"/>
        </w:rPr>
      </w:pPr>
    </w:p>
    <w:p w14:paraId="5868BFA0"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Transfers from Other Funds - </w:t>
      </w:r>
      <w:r w:rsidRPr="00BF4D07">
        <w:rPr>
          <w:rFonts w:asciiTheme="minorHAnsi" w:hAnsiTheme="minorHAnsi" w:cstheme="minorHAnsi"/>
          <w:sz w:val="24"/>
          <w:szCs w:val="24"/>
        </w:rPr>
        <w:t>Funds transferred from general government and capital project funds for debt service costs.  School fund transfers are included as transfers from general government.</w:t>
      </w:r>
    </w:p>
    <w:p w14:paraId="458C3B63" w14:textId="77777777" w:rsidR="006B3867" w:rsidRPr="00BF4D07" w:rsidRDefault="006B3867">
      <w:pPr>
        <w:rPr>
          <w:rFonts w:asciiTheme="minorHAnsi" w:hAnsiTheme="minorHAnsi" w:cstheme="minorHAnsi"/>
          <w:sz w:val="24"/>
          <w:szCs w:val="24"/>
        </w:rPr>
      </w:pPr>
    </w:p>
    <w:p w14:paraId="2FCF0BC6"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Payments From Other Governments -</w:t>
      </w:r>
      <w:r w:rsidRPr="00BF4D07">
        <w:rPr>
          <w:rFonts w:asciiTheme="minorHAnsi" w:hAnsiTheme="minorHAnsi" w:cstheme="minorHAnsi"/>
          <w:sz w:val="24"/>
          <w:szCs w:val="24"/>
        </w:rPr>
        <w:t xml:space="preserve"> Contributions from other local governments or authorities for their portion of debt service.</w:t>
      </w:r>
    </w:p>
    <w:p w14:paraId="3503775C" w14:textId="77777777" w:rsidR="006B3867" w:rsidRPr="00BF4D07" w:rsidRDefault="006B3867">
      <w:pPr>
        <w:rPr>
          <w:rFonts w:asciiTheme="minorHAnsi" w:hAnsiTheme="minorHAnsi" w:cstheme="minorHAnsi"/>
          <w:sz w:val="24"/>
          <w:szCs w:val="24"/>
        </w:rPr>
      </w:pPr>
    </w:p>
    <w:p w14:paraId="6106C263" w14:textId="77777777" w:rsidR="006B3867" w:rsidRPr="00BF4D07" w:rsidRDefault="006B3867"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Application of Funds:</w:t>
      </w:r>
    </w:p>
    <w:p w14:paraId="5B5C321F" w14:textId="77777777" w:rsidR="006B3867" w:rsidRPr="00BF4D07" w:rsidRDefault="006B3867">
      <w:pPr>
        <w:rPr>
          <w:rFonts w:asciiTheme="minorHAnsi" w:hAnsiTheme="minorHAnsi" w:cstheme="minorHAnsi"/>
          <w:b/>
          <w:bCs/>
          <w:sz w:val="24"/>
          <w:szCs w:val="24"/>
        </w:rPr>
      </w:pPr>
    </w:p>
    <w:p w14:paraId="7AFBA726"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Redemption of Debt - </w:t>
      </w:r>
      <w:r w:rsidRPr="00BF4D07">
        <w:rPr>
          <w:rFonts w:asciiTheme="minorHAnsi" w:hAnsiTheme="minorHAnsi" w:cstheme="minorHAnsi"/>
          <w:sz w:val="24"/>
          <w:szCs w:val="24"/>
        </w:rPr>
        <w:t>Funds expended to retire outstanding debt principal of the local government, except debt incurred for enterprise activities.  The redemption of debt relating to education and streets, roads, and bridges is separately reported because it is usually a major portion of local government debt costs.</w:t>
      </w:r>
    </w:p>
    <w:p w14:paraId="23485F7B" w14:textId="77777777" w:rsidR="006B3867" w:rsidRPr="00BF4D07" w:rsidRDefault="006B3867">
      <w:pPr>
        <w:rPr>
          <w:rFonts w:asciiTheme="minorHAnsi" w:hAnsiTheme="minorHAnsi" w:cstheme="minorHAnsi"/>
          <w:sz w:val="24"/>
          <w:szCs w:val="24"/>
        </w:rPr>
      </w:pPr>
    </w:p>
    <w:p w14:paraId="2A83C322"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Debt Interest Costs - </w:t>
      </w:r>
      <w:r w:rsidRPr="00BF4D07">
        <w:rPr>
          <w:rFonts w:asciiTheme="minorHAnsi" w:hAnsiTheme="minorHAnsi" w:cstheme="minorHAnsi"/>
          <w:sz w:val="24"/>
          <w:szCs w:val="24"/>
        </w:rPr>
        <w:t>Funds expended for interest payments on debt incurred by the general government.  Does not include debt interest costs for enterprise activity debt.</w:t>
      </w:r>
    </w:p>
    <w:p w14:paraId="1BE1B3D7" w14:textId="77777777" w:rsidR="006B3867" w:rsidRPr="00BF4D07" w:rsidRDefault="006B3867">
      <w:pPr>
        <w:rPr>
          <w:rFonts w:asciiTheme="minorHAnsi" w:hAnsiTheme="minorHAnsi" w:cstheme="minorHAnsi"/>
          <w:sz w:val="24"/>
          <w:szCs w:val="24"/>
        </w:rPr>
      </w:pPr>
    </w:p>
    <w:p w14:paraId="3CBCF355" w14:textId="402A6AC7" w:rsidR="006B386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to Other Governments - </w:t>
      </w:r>
      <w:r w:rsidRPr="00BF4D07">
        <w:rPr>
          <w:rFonts w:asciiTheme="minorHAnsi" w:hAnsiTheme="minorHAnsi" w:cstheme="minorHAnsi"/>
          <w:sz w:val="24"/>
          <w:szCs w:val="24"/>
        </w:rPr>
        <w:t>Payments to other local governments or authorities for a portion of their debt service costs.</w:t>
      </w:r>
    </w:p>
    <w:p w14:paraId="364F3B2C" w14:textId="57644D47" w:rsidR="00BF4D07" w:rsidRDefault="00BF4D07">
      <w:pPr>
        <w:ind w:left="720"/>
        <w:jc w:val="both"/>
        <w:rPr>
          <w:rFonts w:asciiTheme="minorHAnsi" w:hAnsiTheme="minorHAnsi" w:cstheme="minorHAnsi"/>
          <w:sz w:val="24"/>
          <w:szCs w:val="24"/>
        </w:rPr>
      </w:pPr>
    </w:p>
    <w:p w14:paraId="5A0991DA" w14:textId="77777777" w:rsidR="00BF4D07" w:rsidRPr="00BF4D07" w:rsidRDefault="00BF4D07">
      <w:pPr>
        <w:ind w:left="720"/>
        <w:jc w:val="both"/>
        <w:rPr>
          <w:rFonts w:asciiTheme="minorHAnsi" w:hAnsiTheme="minorHAnsi" w:cstheme="minorHAnsi"/>
          <w:sz w:val="24"/>
          <w:szCs w:val="24"/>
        </w:rPr>
      </w:pPr>
    </w:p>
    <w:p w14:paraId="312C828A" w14:textId="77777777" w:rsidR="006B3867" w:rsidRPr="00BF4D07" w:rsidRDefault="006B3867"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674878" w:rsidRPr="00BF4D07">
        <w:rPr>
          <w:rFonts w:asciiTheme="minorHAnsi" w:hAnsiTheme="minorHAnsi" w:cstheme="minorHAnsi"/>
          <w:b/>
          <w:bCs/>
          <w:sz w:val="24"/>
          <w:szCs w:val="24"/>
          <w:u w:val="single"/>
        </w:rPr>
        <w:t>F</w:t>
      </w:r>
      <w:r w:rsidRPr="00BF4D07">
        <w:rPr>
          <w:rFonts w:asciiTheme="minorHAnsi" w:hAnsiTheme="minorHAnsi" w:cstheme="minorHAnsi"/>
          <w:b/>
          <w:bCs/>
          <w:sz w:val="24"/>
          <w:szCs w:val="24"/>
          <w:u w:val="single"/>
        </w:rPr>
        <w:t xml:space="preserve"> - SUMMARY OF ENTERPRISE ACTIVITIES</w:t>
      </w:r>
    </w:p>
    <w:p w14:paraId="1398B709" w14:textId="77777777" w:rsidR="006B3867" w:rsidRPr="00BF4D07" w:rsidRDefault="006B3867">
      <w:pPr>
        <w:rPr>
          <w:rFonts w:asciiTheme="minorHAnsi" w:hAnsiTheme="minorHAnsi" w:cstheme="minorHAnsi"/>
          <w:sz w:val="24"/>
          <w:szCs w:val="24"/>
        </w:rPr>
      </w:pPr>
    </w:p>
    <w:p w14:paraId="64B29202" w14:textId="30471840" w:rsidR="006B3867" w:rsidRPr="00BF4D07" w:rsidRDefault="006B3867" w:rsidP="00502113">
      <w:pPr>
        <w:spacing w:after="120"/>
        <w:jc w:val="both"/>
        <w:rPr>
          <w:rFonts w:asciiTheme="minorHAnsi" w:hAnsiTheme="minorHAnsi" w:cstheme="minorHAnsi"/>
          <w:sz w:val="24"/>
          <w:szCs w:val="24"/>
        </w:rPr>
      </w:pPr>
      <w:r w:rsidRPr="00BF4D07">
        <w:rPr>
          <w:rFonts w:asciiTheme="minorHAnsi" w:hAnsiTheme="minorHAnsi" w:cstheme="minorHAnsi"/>
          <w:sz w:val="24"/>
          <w:szCs w:val="24"/>
        </w:rPr>
        <w:t>All local government enterprise type activities have been separated from general government reporting to make general government more comparable.  These activities have been combined for reporting on this exhibit.</w:t>
      </w:r>
      <w:r w:rsidR="00B01D7C" w:rsidRPr="00BF4D07">
        <w:rPr>
          <w:rFonts w:asciiTheme="minorHAnsi" w:hAnsiTheme="minorHAnsi" w:cstheme="minorHAnsi"/>
          <w:sz w:val="24"/>
          <w:szCs w:val="24"/>
        </w:rPr>
        <w:t xml:space="preserve"> The following are reported as enterprise activities for the </w:t>
      </w:r>
      <w:r w:rsidR="00502113" w:rsidRPr="00BF4D07">
        <w:rPr>
          <w:rFonts w:asciiTheme="minorHAnsi" w:hAnsiTheme="minorHAnsi" w:cstheme="minorHAnsi"/>
          <w:sz w:val="24"/>
          <w:szCs w:val="24"/>
        </w:rPr>
        <w:t xml:space="preserve">comparative </w:t>
      </w:r>
      <w:r w:rsidR="00B01D7C" w:rsidRPr="00BF4D07">
        <w:rPr>
          <w:rFonts w:asciiTheme="minorHAnsi" w:hAnsiTheme="minorHAnsi" w:cstheme="minorHAnsi"/>
          <w:sz w:val="24"/>
          <w:szCs w:val="24"/>
        </w:rPr>
        <w:t>report:</w:t>
      </w:r>
    </w:p>
    <w:tbl>
      <w:tblPr>
        <w:tblStyle w:val="GridTable4"/>
        <w:tblW w:w="0" w:type="auto"/>
        <w:jc w:val="center"/>
        <w:tblLayout w:type="fixed"/>
        <w:tblLook w:val="0600" w:firstRow="0" w:lastRow="0" w:firstColumn="0" w:lastColumn="0" w:noHBand="1" w:noVBand="1"/>
      </w:tblPr>
      <w:tblGrid>
        <w:gridCol w:w="2425"/>
        <w:gridCol w:w="2160"/>
        <w:gridCol w:w="4140"/>
      </w:tblGrid>
      <w:tr w:rsidR="00502113" w:rsidRPr="00BF4D07" w14:paraId="5FB542CE" w14:textId="09437B14" w:rsidTr="0088634A">
        <w:trPr>
          <w:jc w:val="center"/>
        </w:trPr>
        <w:tc>
          <w:tcPr>
            <w:tcW w:w="2425" w:type="dxa"/>
          </w:tcPr>
          <w:p w14:paraId="51CC6540" w14:textId="482D30C0"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Water &amp; Sewer Utilities</w:t>
            </w:r>
          </w:p>
        </w:tc>
        <w:tc>
          <w:tcPr>
            <w:tcW w:w="2160" w:type="dxa"/>
          </w:tcPr>
          <w:p w14:paraId="295518E0" w14:textId="7316DCC7"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Public Transportation</w:t>
            </w:r>
          </w:p>
        </w:tc>
        <w:tc>
          <w:tcPr>
            <w:tcW w:w="4140" w:type="dxa"/>
          </w:tcPr>
          <w:p w14:paraId="7CD567BB" w14:textId="0E2F506D"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Steam Plants</w:t>
            </w:r>
          </w:p>
        </w:tc>
      </w:tr>
      <w:tr w:rsidR="00502113" w:rsidRPr="00BF4D07" w14:paraId="06189B9C" w14:textId="21F97D5A" w:rsidTr="0088634A">
        <w:trPr>
          <w:jc w:val="center"/>
        </w:trPr>
        <w:tc>
          <w:tcPr>
            <w:tcW w:w="2425" w:type="dxa"/>
          </w:tcPr>
          <w:p w14:paraId="04F52DBC" w14:textId="58F4FCB7" w:rsidR="00502113" w:rsidRPr="00BF4D07" w:rsidRDefault="00502113" w:rsidP="00502113">
            <w:pPr>
              <w:jc w:val="both"/>
              <w:rPr>
                <w:rFonts w:asciiTheme="minorHAnsi" w:hAnsiTheme="minorHAnsi" w:cstheme="minorHAnsi"/>
                <w:sz w:val="24"/>
                <w:szCs w:val="24"/>
              </w:rPr>
            </w:pPr>
            <w:r w:rsidRPr="00BF4D07">
              <w:rPr>
                <w:rFonts w:asciiTheme="minorHAnsi" w:hAnsiTheme="minorHAnsi" w:cstheme="minorHAnsi"/>
                <w:sz w:val="24"/>
                <w:szCs w:val="24"/>
              </w:rPr>
              <w:t>Electric Utilities</w:t>
            </w:r>
          </w:p>
        </w:tc>
        <w:tc>
          <w:tcPr>
            <w:tcW w:w="2160" w:type="dxa"/>
          </w:tcPr>
          <w:p w14:paraId="4CE847D5" w14:textId="4BFBF22E"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Airports</w:t>
            </w:r>
          </w:p>
        </w:tc>
        <w:tc>
          <w:tcPr>
            <w:tcW w:w="4140" w:type="dxa"/>
          </w:tcPr>
          <w:p w14:paraId="7B4AA874" w14:textId="407A0D6C"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Harbors/Ports</w:t>
            </w:r>
          </w:p>
        </w:tc>
      </w:tr>
      <w:tr w:rsidR="00502113" w:rsidRPr="00BF4D07" w14:paraId="3CB72073" w14:textId="7A2D6445" w:rsidTr="0088634A">
        <w:trPr>
          <w:jc w:val="center"/>
        </w:trPr>
        <w:tc>
          <w:tcPr>
            <w:tcW w:w="2425" w:type="dxa"/>
          </w:tcPr>
          <w:p w14:paraId="0B918213" w14:textId="498FD9D0" w:rsidR="00502113" w:rsidRPr="00BF4D07" w:rsidRDefault="00502113" w:rsidP="00502113">
            <w:pPr>
              <w:jc w:val="both"/>
              <w:rPr>
                <w:rFonts w:asciiTheme="minorHAnsi" w:hAnsiTheme="minorHAnsi" w:cstheme="minorHAnsi"/>
                <w:sz w:val="24"/>
                <w:szCs w:val="24"/>
              </w:rPr>
            </w:pPr>
            <w:r w:rsidRPr="00BF4D07">
              <w:rPr>
                <w:rFonts w:asciiTheme="minorHAnsi" w:hAnsiTheme="minorHAnsi" w:cstheme="minorHAnsi"/>
                <w:sz w:val="24"/>
                <w:szCs w:val="24"/>
              </w:rPr>
              <w:t>Gas Utilities</w:t>
            </w:r>
          </w:p>
        </w:tc>
        <w:tc>
          <w:tcPr>
            <w:tcW w:w="2160" w:type="dxa"/>
          </w:tcPr>
          <w:p w14:paraId="6837B8BD" w14:textId="1B86B91D"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 xml:space="preserve">Hospitals </w:t>
            </w:r>
          </w:p>
        </w:tc>
        <w:tc>
          <w:tcPr>
            <w:tcW w:w="4140" w:type="dxa"/>
          </w:tcPr>
          <w:p w14:paraId="3A6CAE44" w14:textId="2561B0EB"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Coliseums (stadiums and arenas)</w:t>
            </w:r>
          </w:p>
        </w:tc>
      </w:tr>
      <w:tr w:rsidR="00502113" w:rsidRPr="00BF4D07" w14:paraId="61687B02" w14:textId="766642A3" w:rsidTr="0088634A">
        <w:trPr>
          <w:jc w:val="center"/>
        </w:trPr>
        <w:tc>
          <w:tcPr>
            <w:tcW w:w="2425" w:type="dxa"/>
          </w:tcPr>
          <w:p w14:paraId="1F650DE3" w14:textId="2EA3D888" w:rsidR="00502113" w:rsidRPr="00BF4D07" w:rsidRDefault="00502113" w:rsidP="00502113">
            <w:pPr>
              <w:jc w:val="both"/>
              <w:rPr>
                <w:rFonts w:asciiTheme="minorHAnsi" w:hAnsiTheme="minorHAnsi" w:cstheme="minorHAnsi"/>
                <w:sz w:val="24"/>
                <w:szCs w:val="24"/>
              </w:rPr>
            </w:pPr>
            <w:r w:rsidRPr="00BF4D07">
              <w:rPr>
                <w:rFonts w:asciiTheme="minorHAnsi" w:hAnsiTheme="minorHAnsi" w:cstheme="minorHAnsi"/>
                <w:sz w:val="24"/>
                <w:szCs w:val="24"/>
              </w:rPr>
              <w:t>Parking Facilities</w:t>
            </w:r>
          </w:p>
        </w:tc>
        <w:tc>
          <w:tcPr>
            <w:tcW w:w="2160" w:type="dxa"/>
          </w:tcPr>
          <w:p w14:paraId="02D285ED" w14:textId="1A783E51"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Nursing Homes</w:t>
            </w:r>
          </w:p>
        </w:tc>
        <w:tc>
          <w:tcPr>
            <w:tcW w:w="4140" w:type="dxa"/>
          </w:tcPr>
          <w:p w14:paraId="4C17628C" w14:textId="2FCCE231" w:rsidR="00502113" w:rsidRPr="00BF4D07" w:rsidRDefault="00502113" w:rsidP="00502113">
            <w:pPr>
              <w:rPr>
                <w:rFonts w:asciiTheme="minorHAnsi" w:hAnsiTheme="minorHAnsi" w:cstheme="minorHAnsi"/>
                <w:sz w:val="24"/>
                <w:szCs w:val="24"/>
              </w:rPr>
            </w:pPr>
            <w:r w:rsidRPr="00BF4D07">
              <w:rPr>
                <w:rFonts w:asciiTheme="minorHAnsi" w:hAnsiTheme="minorHAnsi" w:cstheme="minorHAnsi"/>
                <w:sz w:val="24"/>
                <w:szCs w:val="24"/>
              </w:rPr>
              <w:t>Communication Services (telephone, internet, and cable)</w:t>
            </w:r>
          </w:p>
        </w:tc>
      </w:tr>
    </w:tbl>
    <w:p w14:paraId="2C605F78" w14:textId="77777777" w:rsidR="00B01D7C" w:rsidRPr="00BF4D07" w:rsidRDefault="00B01D7C">
      <w:pPr>
        <w:jc w:val="both"/>
        <w:rPr>
          <w:rFonts w:asciiTheme="minorHAnsi" w:hAnsiTheme="minorHAnsi" w:cstheme="minorHAnsi"/>
          <w:szCs w:val="24"/>
        </w:rPr>
      </w:pPr>
    </w:p>
    <w:p w14:paraId="31984A58"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Payments to Enterprise Type Activities -</w:t>
      </w:r>
      <w:r w:rsidRPr="00BF4D07">
        <w:rPr>
          <w:rFonts w:asciiTheme="minorHAnsi" w:hAnsiTheme="minorHAnsi" w:cstheme="minorHAnsi"/>
          <w:sz w:val="24"/>
          <w:szCs w:val="24"/>
        </w:rPr>
        <w:t xml:space="preserve"> Local government contributions to an enterprise activity organized and operated as an authority and not managed by the locality.  Payments are usually from the general fund.  Payments to support general operating and interest expenses are reported separately from contributions specified for enterprise activity capital projects and debt service.</w:t>
      </w:r>
    </w:p>
    <w:p w14:paraId="083B4927" w14:textId="77777777" w:rsidR="00B01D7C" w:rsidRPr="00BF4D07" w:rsidRDefault="00B01D7C">
      <w:pPr>
        <w:jc w:val="both"/>
        <w:rPr>
          <w:rFonts w:asciiTheme="minorHAnsi" w:hAnsiTheme="minorHAnsi" w:cstheme="minorHAnsi"/>
          <w:sz w:val="24"/>
          <w:szCs w:val="24"/>
        </w:rPr>
      </w:pPr>
    </w:p>
    <w:p w14:paraId="3A68CFDC"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Payments to Other Local Governments for Enterprise Activities - </w:t>
      </w:r>
      <w:r w:rsidRPr="00BF4D07">
        <w:rPr>
          <w:rFonts w:asciiTheme="minorHAnsi" w:hAnsiTheme="minorHAnsi" w:cstheme="minorHAnsi"/>
          <w:sz w:val="24"/>
          <w:szCs w:val="24"/>
        </w:rPr>
        <w:t>Local government contributions to enterprise activities operated by other local governments.  Payments to support general operating and interest expenses are reported separately from payments and contributions specified for enterprise activity capital projects.</w:t>
      </w:r>
    </w:p>
    <w:p w14:paraId="61FB061C" w14:textId="77777777" w:rsidR="00041285" w:rsidRPr="00BF4D07" w:rsidRDefault="00041285">
      <w:pPr>
        <w:jc w:val="both"/>
        <w:rPr>
          <w:rFonts w:asciiTheme="minorHAnsi" w:hAnsiTheme="minorHAnsi" w:cstheme="minorHAnsi"/>
          <w:b/>
          <w:bCs/>
          <w:sz w:val="24"/>
          <w:szCs w:val="24"/>
        </w:rPr>
      </w:pPr>
    </w:p>
    <w:p w14:paraId="76263C2E" w14:textId="77777777" w:rsidR="006B3867" w:rsidRPr="00BF4D07" w:rsidRDefault="006B3867" w:rsidP="00041285">
      <w:pPr>
        <w:keepNext/>
        <w:jc w:val="both"/>
        <w:rPr>
          <w:rFonts w:asciiTheme="minorHAnsi" w:hAnsiTheme="minorHAnsi" w:cstheme="minorHAnsi"/>
          <w:sz w:val="24"/>
          <w:szCs w:val="24"/>
        </w:rPr>
      </w:pPr>
      <w:r w:rsidRPr="00BF4D07">
        <w:rPr>
          <w:rFonts w:asciiTheme="minorHAnsi" w:hAnsiTheme="minorHAnsi" w:cstheme="minorHAnsi"/>
          <w:b/>
          <w:bCs/>
          <w:sz w:val="24"/>
          <w:szCs w:val="24"/>
        </w:rPr>
        <w:lastRenderedPageBreak/>
        <w:t xml:space="preserve">Revenues from Direct Charges and Contributions - </w:t>
      </w:r>
      <w:r w:rsidRPr="00BF4D07">
        <w:rPr>
          <w:rFonts w:asciiTheme="minorHAnsi" w:hAnsiTheme="minorHAnsi" w:cstheme="minorHAnsi"/>
          <w:sz w:val="24"/>
          <w:szCs w:val="24"/>
        </w:rPr>
        <w:t>Revenues received for enterprise activities operated by the local government.</w:t>
      </w:r>
    </w:p>
    <w:p w14:paraId="33DFB303" w14:textId="77777777" w:rsidR="006B3867" w:rsidRPr="00BF4D07" w:rsidRDefault="006B3867" w:rsidP="00041285">
      <w:pPr>
        <w:keepNext/>
        <w:rPr>
          <w:rFonts w:asciiTheme="minorHAnsi" w:hAnsiTheme="minorHAnsi" w:cstheme="minorHAnsi"/>
          <w:sz w:val="24"/>
          <w:szCs w:val="24"/>
        </w:rPr>
      </w:pPr>
    </w:p>
    <w:p w14:paraId="27E34F23" w14:textId="77777777" w:rsidR="006B3867" w:rsidRPr="00BF4D07" w:rsidRDefault="006B3867" w:rsidP="00041285">
      <w:pPr>
        <w:keepNext/>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User Charges - </w:t>
      </w:r>
      <w:r w:rsidRPr="00BF4D07">
        <w:rPr>
          <w:rFonts w:asciiTheme="minorHAnsi" w:hAnsiTheme="minorHAnsi" w:cstheme="minorHAnsi"/>
          <w:sz w:val="24"/>
          <w:szCs w:val="24"/>
        </w:rPr>
        <w:t>Direct charges to users for services provided by local government enterprise activities.  This includes direct charges to users in other localities for services they received.</w:t>
      </w:r>
    </w:p>
    <w:p w14:paraId="565FAB69" w14:textId="77777777" w:rsidR="006B3867" w:rsidRPr="00BF4D07" w:rsidRDefault="006B3867">
      <w:pPr>
        <w:rPr>
          <w:rFonts w:asciiTheme="minorHAnsi" w:hAnsiTheme="minorHAnsi" w:cstheme="minorHAnsi"/>
          <w:sz w:val="24"/>
          <w:szCs w:val="24"/>
        </w:rPr>
      </w:pPr>
    </w:p>
    <w:p w14:paraId="2F3FAFBD"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Transfers From (To) General Government - </w:t>
      </w:r>
      <w:r w:rsidRPr="00BF4D07">
        <w:rPr>
          <w:rFonts w:asciiTheme="minorHAnsi" w:hAnsiTheme="minorHAnsi" w:cstheme="minorHAnsi"/>
          <w:sz w:val="24"/>
          <w:szCs w:val="24"/>
        </w:rPr>
        <w:t>The net balance of transfers (to) and from the general government for enterprise activities operated by the local government.  This does not include capital contributions by the local government.</w:t>
      </w:r>
    </w:p>
    <w:p w14:paraId="3945C246" w14:textId="77777777" w:rsidR="006B3867" w:rsidRPr="00BF4D07" w:rsidRDefault="006B3867">
      <w:pPr>
        <w:rPr>
          <w:rFonts w:asciiTheme="minorHAnsi" w:hAnsiTheme="minorHAnsi" w:cstheme="minorHAnsi"/>
          <w:sz w:val="24"/>
          <w:szCs w:val="24"/>
        </w:rPr>
      </w:pPr>
    </w:p>
    <w:p w14:paraId="443ABE63"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Contributions/Payments in Support of Operating Expenditures -</w:t>
      </w:r>
      <w:r w:rsidRPr="00BF4D07">
        <w:rPr>
          <w:rFonts w:asciiTheme="minorHAnsi" w:hAnsiTheme="minorHAnsi" w:cstheme="minorHAnsi"/>
          <w:sz w:val="24"/>
          <w:szCs w:val="24"/>
        </w:rPr>
        <w:t xml:space="preserve"> Revenues received from other governments to support the services provided by the locality's enterprise activities (not through direct charges or bills.)  These amounts are separated by other local government contributions, direct contributions from the Commonwealth and contributions from the federal government (including federal "pass-thru" dollars.)  This does not include contributions for capital projects or capital outlays.</w:t>
      </w:r>
    </w:p>
    <w:p w14:paraId="1CA6B655" w14:textId="77777777" w:rsidR="006B3867" w:rsidRPr="00BF4D07" w:rsidRDefault="006B3867">
      <w:pPr>
        <w:rPr>
          <w:rFonts w:asciiTheme="minorHAnsi" w:hAnsiTheme="minorHAnsi" w:cstheme="minorHAnsi"/>
          <w:sz w:val="24"/>
          <w:szCs w:val="24"/>
        </w:rPr>
      </w:pPr>
    </w:p>
    <w:p w14:paraId="42AD909A" w14:textId="77777777" w:rsidR="006B3867" w:rsidRPr="00BF4D07" w:rsidRDefault="006B3867" w:rsidP="00884BFD">
      <w:pPr>
        <w:ind w:left="720"/>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Miscellaneous Revenue - </w:t>
      </w:r>
      <w:r w:rsidRPr="00BF4D07">
        <w:rPr>
          <w:rFonts w:asciiTheme="minorHAnsi" w:hAnsiTheme="minorHAnsi" w:cstheme="minorHAnsi"/>
          <w:sz w:val="24"/>
          <w:szCs w:val="24"/>
        </w:rPr>
        <w:t>Other revenue received by enterprise activities.</w:t>
      </w:r>
    </w:p>
    <w:p w14:paraId="179146DA" w14:textId="77777777" w:rsidR="00EA57D7" w:rsidRPr="00BF4D07" w:rsidRDefault="00EA57D7">
      <w:pPr>
        <w:rPr>
          <w:rFonts w:asciiTheme="minorHAnsi" w:hAnsiTheme="minorHAnsi" w:cstheme="minorHAnsi"/>
          <w:sz w:val="24"/>
          <w:szCs w:val="24"/>
        </w:rPr>
      </w:pPr>
    </w:p>
    <w:p w14:paraId="3B57EA0B" w14:textId="77777777" w:rsidR="006B3867" w:rsidRPr="00BF4D07" w:rsidRDefault="006B3867">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Funds Available for Operations - </w:t>
      </w:r>
      <w:r w:rsidRPr="00BF4D07">
        <w:rPr>
          <w:rFonts w:asciiTheme="minorHAnsi" w:hAnsiTheme="minorHAnsi" w:cstheme="minorHAnsi"/>
          <w:sz w:val="24"/>
          <w:szCs w:val="24"/>
        </w:rPr>
        <w:t>The total funds available to the locally-operated enterprise activities including all direct charges for services, general government subsidies and operating contributions/payments from other governments</w:t>
      </w:r>
    </w:p>
    <w:p w14:paraId="36BA8176" w14:textId="77777777" w:rsidR="006B3867" w:rsidRPr="00BF4D07" w:rsidRDefault="006B3867">
      <w:pPr>
        <w:rPr>
          <w:rFonts w:asciiTheme="minorHAnsi" w:hAnsiTheme="minorHAnsi" w:cstheme="minorHAnsi"/>
          <w:sz w:val="24"/>
          <w:szCs w:val="24"/>
        </w:rPr>
      </w:pPr>
    </w:p>
    <w:p w14:paraId="2C056110" w14:textId="77777777" w:rsidR="006B3867" w:rsidRPr="00BF4D07" w:rsidRDefault="006B3867" w:rsidP="00884BFD">
      <w:pPr>
        <w:jc w:val="both"/>
        <w:outlineLvl w:val="0"/>
        <w:rPr>
          <w:rFonts w:asciiTheme="minorHAnsi" w:hAnsiTheme="minorHAnsi" w:cstheme="minorHAnsi"/>
          <w:b/>
          <w:bCs/>
          <w:sz w:val="24"/>
          <w:szCs w:val="24"/>
        </w:rPr>
      </w:pPr>
      <w:r w:rsidRPr="00BF4D07">
        <w:rPr>
          <w:rFonts w:asciiTheme="minorHAnsi" w:hAnsiTheme="minorHAnsi" w:cstheme="minorHAnsi"/>
          <w:b/>
          <w:bCs/>
          <w:sz w:val="24"/>
          <w:szCs w:val="24"/>
        </w:rPr>
        <w:t>Local Government Enterprise Expenses:</w:t>
      </w:r>
    </w:p>
    <w:p w14:paraId="65696A71" w14:textId="77777777" w:rsidR="006B3867" w:rsidRPr="00BF4D07" w:rsidRDefault="006B3867">
      <w:pPr>
        <w:rPr>
          <w:rFonts w:asciiTheme="minorHAnsi" w:hAnsiTheme="minorHAnsi" w:cstheme="minorHAnsi"/>
          <w:sz w:val="24"/>
          <w:szCs w:val="24"/>
        </w:rPr>
      </w:pPr>
    </w:p>
    <w:p w14:paraId="182563C5"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General Operating Expenses - </w:t>
      </w:r>
      <w:r w:rsidRPr="00BF4D07">
        <w:rPr>
          <w:rFonts w:asciiTheme="minorHAnsi" w:hAnsiTheme="minorHAnsi" w:cstheme="minorHAnsi"/>
          <w:sz w:val="24"/>
          <w:szCs w:val="24"/>
        </w:rPr>
        <w:t>Total direct operating expenses required to provide enterprise activity services.  General operating expenses exclude fixed asset depreciation, debt interest costs and payments in lieu of taxes.  They include the cost of goods sold or services rendered, cost of materials and supplies and all administrative costs.</w:t>
      </w:r>
    </w:p>
    <w:p w14:paraId="6D713390" w14:textId="77777777" w:rsidR="006B3867" w:rsidRPr="00BF4D07" w:rsidRDefault="006B3867">
      <w:pPr>
        <w:rPr>
          <w:rFonts w:asciiTheme="minorHAnsi" w:hAnsiTheme="minorHAnsi" w:cstheme="minorHAnsi"/>
          <w:sz w:val="24"/>
          <w:szCs w:val="24"/>
        </w:rPr>
      </w:pPr>
    </w:p>
    <w:p w14:paraId="2AD40197" w14:textId="77777777" w:rsidR="006B3867" w:rsidRPr="00BF4D07" w:rsidRDefault="006B3867">
      <w:pPr>
        <w:ind w:left="720"/>
        <w:jc w:val="both"/>
        <w:rPr>
          <w:rFonts w:asciiTheme="minorHAnsi" w:hAnsiTheme="minorHAnsi" w:cstheme="minorHAnsi"/>
          <w:sz w:val="24"/>
          <w:szCs w:val="24"/>
        </w:rPr>
      </w:pPr>
      <w:r w:rsidRPr="00BF4D07">
        <w:rPr>
          <w:rFonts w:asciiTheme="minorHAnsi" w:hAnsiTheme="minorHAnsi" w:cstheme="minorHAnsi"/>
          <w:b/>
          <w:bCs/>
          <w:sz w:val="24"/>
          <w:szCs w:val="24"/>
        </w:rPr>
        <w:t xml:space="preserve">Depreciation - </w:t>
      </w:r>
      <w:r w:rsidRPr="00BF4D07">
        <w:rPr>
          <w:rFonts w:asciiTheme="minorHAnsi" w:hAnsiTheme="minorHAnsi" w:cstheme="minorHAnsi"/>
          <w:sz w:val="24"/>
          <w:szCs w:val="24"/>
        </w:rPr>
        <w:t>The portion of the cost of all enterprise activity fixed assets charged as depreciation expense in the reported fiscal year.</w:t>
      </w:r>
    </w:p>
    <w:p w14:paraId="224DD573" w14:textId="77777777" w:rsidR="006B3867" w:rsidRPr="00BF4D07" w:rsidRDefault="006B3867">
      <w:pPr>
        <w:ind w:left="720"/>
        <w:jc w:val="both"/>
        <w:rPr>
          <w:rFonts w:asciiTheme="minorHAnsi" w:hAnsiTheme="minorHAnsi" w:cstheme="minorHAnsi"/>
          <w:sz w:val="24"/>
          <w:szCs w:val="24"/>
        </w:rPr>
      </w:pPr>
    </w:p>
    <w:p w14:paraId="1F025D38" w14:textId="44FA322B" w:rsidR="001D3BD8" w:rsidRDefault="006B3867" w:rsidP="001D3BD8">
      <w:pPr>
        <w:ind w:left="720"/>
        <w:jc w:val="both"/>
        <w:rPr>
          <w:rFonts w:asciiTheme="minorHAnsi" w:hAnsiTheme="minorHAnsi" w:cstheme="minorHAnsi"/>
          <w:sz w:val="24"/>
          <w:szCs w:val="24"/>
        </w:rPr>
      </w:pPr>
      <w:r w:rsidRPr="00BF4D07">
        <w:rPr>
          <w:rFonts w:asciiTheme="minorHAnsi" w:hAnsiTheme="minorHAnsi" w:cstheme="minorHAnsi"/>
          <w:b/>
          <w:bCs/>
          <w:sz w:val="24"/>
          <w:szCs w:val="24"/>
        </w:rPr>
        <w:t>Debt Interest Expenses -</w:t>
      </w:r>
      <w:r w:rsidRPr="00BF4D07">
        <w:rPr>
          <w:rFonts w:asciiTheme="minorHAnsi" w:hAnsiTheme="minorHAnsi" w:cstheme="minorHAnsi"/>
          <w:sz w:val="24"/>
          <w:szCs w:val="24"/>
        </w:rPr>
        <w:t xml:space="preserve"> The total interest expense incurred on outstanding debt for enterprise activities, including interest on capital leases.</w:t>
      </w:r>
    </w:p>
    <w:p w14:paraId="4D6380A0" w14:textId="7D4A4E44" w:rsidR="00BF4D07" w:rsidRDefault="00BF4D07" w:rsidP="001D3BD8">
      <w:pPr>
        <w:ind w:left="720"/>
        <w:jc w:val="both"/>
        <w:rPr>
          <w:rFonts w:asciiTheme="minorHAnsi" w:hAnsiTheme="minorHAnsi" w:cstheme="minorHAnsi"/>
          <w:sz w:val="24"/>
          <w:szCs w:val="24"/>
        </w:rPr>
      </w:pPr>
    </w:p>
    <w:p w14:paraId="26A9863C" w14:textId="77777777" w:rsidR="00BF4D07" w:rsidRPr="00BF4D07" w:rsidRDefault="00BF4D07" w:rsidP="001D3BD8">
      <w:pPr>
        <w:ind w:left="720"/>
        <w:jc w:val="both"/>
        <w:rPr>
          <w:rFonts w:asciiTheme="minorHAnsi" w:hAnsiTheme="minorHAnsi" w:cstheme="minorHAnsi"/>
          <w:sz w:val="24"/>
          <w:szCs w:val="24"/>
        </w:rPr>
      </w:pPr>
    </w:p>
    <w:p w14:paraId="38BEE8EA" w14:textId="77777777" w:rsidR="003078AE" w:rsidRPr="00BF4D07" w:rsidRDefault="003078AE" w:rsidP="003078AE">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EXHIBIT G - SUMMARY OF OUTSTANDING DEBT</w:t>
      </w:r>
    </w:p>
    <w:p w14:paraId="0EFA1BFF" w14:textId="77777777" w:rsidR="003078AE" w:rsidRPr="00BF4D07" w:rsidRDefault="003078AE" w:rsidP="003078AE">
      <w:pPr>
        <w:rPr>
          <w:rFonts w:asciiTheme="minorHAnsi" w:hAnsiTheme="minorHAnsi" w:cstheme="minorHAnsi"/>
          <w:sz w:val="24"/>
          <w:szCs w:val="24"/>
        </w:rPr>
      </w:pPr>
    </w:p>
    <w:p w14:paraId="2C10C7F3" w14:textId="77777777" w:rsidR="003078AE" w:rsidRPr="00BF4D07" w:rsidRDefault="003078AE" w:rsidP="003078AE">
      <w:pPr>
        <w:rPr>
          <w:rFonts w:asciiTheme="minorHAnsi" w:hAnsiTheme="minorHAnsi" w:cstheme="minorHAnsi"/>
          <w:sz w:val="24"/>
          <w:szCs w:val="24"/>
        </w:rPr>
      </w:pPr>
      <w:r w:rsidRPr="00BF4D07">
        <w:rPr>
          <w:rFonts w:asciiTheme="minorHAnsi" w:hAnsiTheme="minorHAnsi" w:cstheme="minorHAnsi"/>
          <w:sz w:val="24"/>
          <w:szCs w:val="24"/>
        </w:rPr>
        <w:t>This Exhibit reflects the balance of all debt for the reporting locality, including debt, if any, to be partially retired by funds received from other local governments.</w:t>
      </w:r>
    </w:p>
    <w:p w14:paraId="1AD3859A" w14:textId="77777777" w:rsidR="003078AE" w:rsidRPr="00BF4D07" w:rsidRDefault="003078AE" w:rsidP="003078AE">
      <w:pPr>
        <w:rPr>
          <w:rFonts w:asciiTheme="minorHAnsi" w:hAnsiTheme="minorHAnsi" w:cstheme="minorHAnsi"/>
          <w:sz w:val="24"/>
          <w:szCs w:val="24"/>
        </w:rPr>
      </w:pPr>
    </w:p>
    <w:p w14:paraId="3FB933FF"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Bonds and Bond Issue Anticipation Loans - </w:t>
      </w:r>
      <w:r w:rsidRPr="00BF4D07">
        <w:rPr>
          <w:rFonts w:asciiTheme="minorHAnsi" w:hAnsiTheme="minorHAnsi" w:cstheme="minorHAnsi"/>
          <w:sz w:val="24"/>
          <w:szCs w:val="24"/>
        </w:rPr>
        <w:t>The gross outstanding balance of term bonds, sinking fund bonds, serial bonds and bond anticipation loans.  Bond anticipation loans are issued with the intention of issuing long-term bonds at a later date.</w:t>
      </w:r>
    </w:p>
    <w:p w14:paraId="3F0C8951" w14:textId="77777777" w:rsidR="003078AE" w:rsidRPr="00BF4D07" w:rsidRDefault="003078AE" w:rsidP="003078AE">
      <w:pPr>
        <w:rPr>
          <w:rFonts w:asciiTheme="minorHAnsi" w:hAnsiTheme="minorHAnsi" w:cstheme="minorHAnsi"/>
          <w:sz w:val="24"/>
          <w:szCs w:val="24"/>
        </w:rPr>
      </w:pPr>
    </w:p>
    <w:p w14:paraId="5EFCAD6F"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Literary Fund Loans -</w:t>
      </w:r>
      <w:r w:rsidRPr="00BF4D07">
        <w:rPr>
          <w:rFonts w:asciiTheme="minorHAnsi" w:hAnsiTheme="minorHAnsi" w:cstheme="minorHAnsi"/>
          <w:sz w:val="24"/>
          <w:szCs w:val="24"/>
        </w:rPr>
        <w:t xml:space="preserve"> The gross outstanding balance of loans from the Commonwealth for the construction of schools.</w:t>
      </w:r>
    </w:p>
    <w:p w14:paraId="6F5FD588" w14:textId="77777777" w:rsidR="00502113" w:rsidRPr="00BF4D07" w:rsidRDefault="00502113" w:rsidP="003078AE">
      <w:pPr>
        <w:jc w:val="both"/>
        <w:rPr>
          <w:rFonts w:asciiTheme="minorHAnsi" w:hAnsiTheme="minorHAnsi" w:cstheme="minorHAnsi"/>
          <w:b/>
          <w:bCs/>
          <w:sz w:val="24"/>
          <w:szCs w:val="24"/>
        </w:rPr>
      </w:pPr>
    </w:p>
    <w:p w14:paraId="1E966054" w14:textId="5B6E95AB" w:rsidR="003078AE" w:rsidRPr="00BF4D07" w:rsidRDefault="00502113" w:rsidP="003078AE">
      <w:pPr>
        <w:jc w:val="both"/>
        <w:rPr>
          <w:rFonts w:asciiTheme="minorHAnsi" w:hAnsiTheme="minorHAnsi" w:cstheme="minorHAnsi"/>
          <w:sz w:val="24"/>
          <w:szCs w:val="24"/>
        </w:rPr>
      </w:pPr>
      <w:r w:rsidRPr="00BF4D07">
        <w:rPr>
          <w:rFonts w:asciiTheme="minorHAnsi" w:hAnsiTheme="minorHAnsi" w:cstheme="minorHAnsi"/>
          <w:b/>
          <w:bCs/>
          <w:sz w:val="24"/>
          <w:szCs w:val="24"/>
        </w:rPr>
        <w:t>Other Long-term Obligations</w:t>
      </w:r>
      <w:r w:rsidR="003078AE" w:rsidRPr="00BF4D07">
        <w:rPr>
          <w:rFonts w:asciiTheme="minorHAnsi" w:hAnsiTheme="minorHAnsi" w:cstheme="minorHAnsi"/>
          <w:b/>
          <w:bCs/>
          <w:sz w:val="24"/>
          <w:szCs w:val="24"/>
        </w:rPr>
        <w:t xml:space="preserve"> - </w:t>
      </w:r>
      <w:r w:rsidR="003078AE" w:rsidRPr="00BF4D07">
        <w:rPr>
          <w:rFonts w:asciiTheme="minorHAnsi" w:hAnsiTheme="minorHAnsi" w:cstheme="minorHAnsi"/>
          <w:sz w:val="24"/>
          <w:szCs w:val="24"/>
        </w:rPr>
        <w:t xml:space="preserve">The gross outstanding balance of other long-term debt for the reporting local government.  This includes notes payable, capital leases, the </w:t>
      </w:r>
      <w:r w:rsidRPr="00BF4D07">
        <w:rPr>
          <w:rFonts w:asciiTheme="minorHAnsi" w:hAnsiTheme="minorHAnsi" w:cstheme="minorHAnsi"/>
          <w:sz w:val="24"/>
          <w:szCs w:val="24"/>
        </w:rPr>
        <w:t>locality’s</w:t>
      </w:r>
      <w:r w:rsidR="003078AE" w:rsidRPr="00BF4D07">
        <w:rPr>
          <w:rFonts w:asciiTheme="minorHAnsi" w:hAnsiTheme="minorHAnsi" w:cstheme="minorHAnsi"/>
          <w:sz w:val="24"/>
          <w:szCs w:val="24"/>
        </w:rPr>
        <w:t xml:space="preserve"> liability for its early retirement incentive program costs, </w:t>
      </w:r>
      <w:r w:rsidR="00907ACA" w:rsidRPr="00BF4D07">
        <w:rPr>
          <w:rFonts w:asciiTheme="minorHAnsi" w:hAnsiTheme="minorHAnsi" w:cstheme="minorHAnsi"/>
          <w:sz w:val="24"/>
          <w:szCs w:val="24"/>
        </w:rPr>
        <w:t xml:space="preserve">the locality and school board’s net pension liability, </w:t>
      </w:r>
      <w:r w:rsidR="003078AE" w:rsidRPr="00BF4D07">
        <w:rPr>
          <w:rFonts w:asciiTheme="minorHAnsi" w:hAnsiTheme="minorHAnsi" w:cstheme="minorHAnsi"/>
          <w:sz w:val="24"/>
          <w:szCs w:val="24"/>
        </w:rPr>
        <w:t>the liability associated with closure and post</w:t>
      </w:r>
      <w:r w:rsidRPr="00BF4D07">
        <w:rPr>
          <w:rFonts w:asciiTheme="minorHAnsi" w:hAnsiTheme="minorHAnsi" w:cstheme="minorHAnsi"/>
          <w:sz w:val="24"/>
          <w:szCs w:val="24"/>
        </w:rPr>
        <w:t>-</w:t>
      </w:r>
      <w:r w:rsidR="003078AE" w:rsidRPr="00BF4D07">
        <w:rPr>
          <w:rFonts w:asciiTheme="minorHAnsi" w:hAnsiTheme="minorHAnsi" w:cstheme="minorHAnsi"/>
          <w:sz w:val="24"/>
          <w:szCs w:val="24"/>
        </w:rPr>
        <w:t>closure monitoring of solid waste landfills, the balance of annexation settlements and the liability for accrued compensated absences.</w:t>
      </w:r>
    </w:p>
    <w:p w14:paraId="09FA4AAA" w14:textId="77777777" w:rsidR="003078AE" w:rsidRPr="00BF4D07" w:rsidRDefault="003078AE" w:rsidP="003078AE">
      <w:pPr>
        <w:rPr>
          <w:rFonts w:asciiTheme="minorHAnsi" w:hAnsiTheme="minorHAnsi" w:cstheme="minorHAnsi"/>
          <w:sz w:val="24"/>
          <w:szCs w:val="24"/>
        </w:rPr>
      </w:pPr>
    </w:p>
    <w:p w14:paraId="620F0E8F"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Temporary Loans - </w:t>
      </w:r>
      <w:r w:rsidRPr="00BF4D07">
        <w:rPr>
          <w:rFonts w:asciiTheme="minorHAnsi" w:hAnsiTheme="minorHAnsi" w:cstheme="minorHAnsi"/>
          <w:sz w:val="24"/>
          <w:szCs w:val="24"/>
        </w:rPr>
        <w:t>The gross outstanding balance of debt that has a principal maturity of less than one year.</w:t>
      </w:r>
    </w:p>
    <w:p w14:paraId="76AE63A1" w14:textId="77777777" w:rsidR="003078AE" w:rsidRPr="00BF4D07" w:rsidRDefault="003078AE" w:rsidP="003078AE">
      <w:pPr>
        <w:rPr>
          <w:rFonts w:asciiTheme="minorHAnsi" w:hAnsiTheme="minorHAnsi" w:cstheme="minorHAnsi"/>
          <w:sz w:val="24"/>
          <w:szCs w:val="24"/>
        </w:rPr>
      </w:pPr>
    </w:p>
    <w:p w14:paraId="1B3115F8"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Gross Debt by Function - </w:t>
      </w:r>
      <w:r w:rsidRPr="00BF4D07">
        <w:rPr>
          <w:rFonts w:asciiTheme="minorHAnsi" w:hAnsiTheme="minorHAnsi" w:cstheme="minorHAnsi"/>
          <w:sz w:val="24"/>
          <w:szCs w:val="24"/>
        </w:rPr>
        <w:t>The outstanding balance of indebtedness segregated by the function (purpose) for which the debt proceeds were expended.</w:t>
      </w:r>
    </w:p>
    <w:p w14:paraId="452495F2" w14:textId="77777777" w:rsidR="003078AE" w:rsidRPr="00BF4D07" w:rsidRDefault="003078AE" w:rsidP="003078AE">
      <w:pPr>
        <w:rPr>
          <w:rFonts w:asciiTheme="minorHAnsi" w:hAnsiTheme="minorHAnsi" w:cstheme="minorHAnsi"/>
          <w:sz w:val="24"/>
          <w:szCs w:val="24"/>
        </w:rPr>
      </w:pPr>
    </w:p>
    <w:p w14:paraId="2799505D" w14:textId="77777777" w:rsidR="003078AE" w:rsidRPr="00BF4D07" w:rsidRDefault="003078AE" w:rsidP="003078AE">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 xml:space="preserve">Funds Restricted - </w:t>
      </w:r>
      <w:r w:rsidRPr="00BF4D07">
        <w:rPr>
          <w:rFonts w:asciiTheme="minorHAnsi" w:hAnsiTheme="minorHAnsi" w:cstheme="minorHAnsi"/>
          <w:sz w:val="24"/>
          <w:szCs w:val="24"/>
        </w:rPr>
        <w:t>Available funds at year end restricted for the payment of indebtedness.</w:t>
      </w:r>
    </w:p>
    <w:p w14:paraId="3FACC565" w14:textId="77777777" w:rsidR="003078AE" w:rsidRPr="00BF4D07" w:rsidRDefault="003078AE" w:rsidP="003078AE">
      <w:pPr>
        <w:jc w:val="both"/>
        <w:rPr>
          <w:rFonts w:asciiTheme="minorHAnsi" w:hAnsiTheme="minorHAnsi" w:cstheme="minorHAnsi"/>
          <w:sz w:val="24"/>
          <w:szCs w:val="24"/>
        </w:rPr>
      </w:pPr>
    </w:p>
    <w:p w14:paraId="621D83B7" w14:textId="77777777" w:rsidR="003078AE" w:rsidRPr="00BF4D07" w:rsidRDefault="003078AE" w:rsidP="003078AE">
      <w:pPr>
        <w:jc w:val="both"/>
        <w:rPr>
          <w:rFonts w:asciiTheme="minorHAnsi" w:hAnsiTheme="minorHAnsi" w:cstheme="minorHAnsi"/>
          <w:sz w:val="24"/>
          <w:szCs w:val="24"/>
        </w:rPr>
      </w:pPr>
      <w:r w:rsidRPr="00BF4D07">
        <w:rPr>
          <w:rFonts w:asciiTheme="minorHAnsi" w:hAnsiTheme="minorHAnsi" w:cstheme="minorHAnsi"/>
          <w:b/>
          <w:bCs/>
          <w:sz w:val="24"/>
          <w:szCs w:val="24"/>
        </w:rPr>
        <w:t xml:space="preserve">Balance of Net Debt - </w:t>
      </w:r>
      <w:r w:rsidRPr="00BF4D07">
        <w:rPr>
          <w:rFonts w:asciiTheme="minorHAnsi" w:hAnsiTheme="minorHAnsi" w:cstheme="minorHAnsi"/>
          <w:sz w:val="24"/>
          <w:szCs w:val="24"/>
        </w:rPr>
        <w:t>The total gross debt less the funds restricted at the end of the reported fiscal year.  This represents the amount required to fund the outstanding balance of indebtedness of the reporting government.</w:t>
      </w:r>
    </w:p>
    <w:p w14:paraId="2152DD06" w14:textId="77777777" w:rsidR="00AD5F50" w:rsidRPr="00BF4D07" w:rsidRDefault="00AD5F50" w:rsidP="003078AE">
      <w:pPr>
        <w:jc w:val="both"/>
        <w:rPr>
          <w:rFonts w:asciiTheme="minorHAnsi" w:hAnsiTheme="minorHAnsi" w:cstheme="minorHAnsi"/>
          <w:sz w:val="24"/>
          <w:szCs w:val="24"/>
        </w:rPr>
      </w:pPr>
    </w:p>
    <w:p w14:paraId="02F5E4FB" w14:textId="508F6544" w:rsidR="00AD5F50" w:rsidRDefault="00AD5F50" w:rsidP="003078AE">
      <w:pPr>
        <w:jc w:val="both"/>
        <w:rPr>
          <w:rFonts w:asciiTheme="minorHAnsi" w:hAnsiTheme="minorHAnsi" w:cstheme="minorHAnsi"/>
          <w:sz w:val="24"/>
          <w:szCs w:val="24"/>
        </w:rPr>
      </w:pPr>
    </w:p>
    <w:p w14:paraId="282CC7C2" w14:textId="58F82016" w:rsidR="00BF4D07" w:rsidRDefault="00BF4D07" w:rsidP="003078AE">
      <w:pPr>
        <w:jc w:val="both"/>
        <w:rPr>
          <w:rFonts w:asciiTheme="minorHAnsi" w:hAnsiTheme="minorHAnsi" w:cstheme="minorHAnsi"/>
          <w:sz w:val="24"/>
          <w:szCs w:val="24"/>
        </w:rPr>
      </w:pPr>
    </w:p>
    <w:p w14:paraId="41F3D830" w14:textId="77777777" w:rsidR="00BF4D07" w:rsidRPr="00BF4D07" w:rsidRDefault="00BF4D07" w:rsidP="003078AE">
      <w:pPr>
        <w:jc w:val="both"/>
        <w:rPr>
          <w:rFonts w:asciiTheme="minorHAnsi" w:hAnsiTheme="minorHAnsi" w:cstheme="minorHAnsi"/>
          <w:sz w:val="24"/>
          <w:szCs w:val="24"/>
        </w:rPr>
      </w:pPr>
    </w:p>
    <w:p w14:paraId="2E5E34B2" w14:textId="77777777" w:rsidR="00861409" w:rsidRPr="00BF4D07" w:rsidRDefault="00861409" w:rsidP="00884BFD">
      <w:pPr>
        <w:jc w:val="center"/>
        <w:outlineLvl w:val="0"/>
        <w:rPr>
          <w:rFonts w:asciiTheme="minorHAnsi" w:hAnsiTheme="minorHAnsi" w:cstheme="minorHAnsi"/>
          <w:b/>
          <w:bCs/>
          <w:sz w:val="24"/>
          <w:szCs w:val="24"/>
          <w:u w:val="single"/>
        </w:rPr>
      </w:pPr>
      <w:r w:rsidRPr="00BF4D07">
        <w:rPr>
          <w:rFonts w:asciiTheme="minorHAnsi" w:hAnsiTheme="minorHAnsi" w:cstheme="minorHAnsi"/>
          <w:b/>
          <w:bCs/>
          <w:sz w:val="24"/>
          <w:szCs w:val="24"/>
          <w:u w:val="single"/>
        </w:rPr>
        <w:t xml:space="preserve">EXHIBIT </w:t>
      </w:r>
      <w:r w:rsidR="003078AE" w:rsidRPr="00BF4D07">
        <w:rPr>
          <w:rFonts w:asciiTheme="minorHAnsi" w:hAnsiTheme="minorHAnsi" w:cstheme="minorHAnsi"/>
          <w:b/>
          <w:bCs/>
          <w:sz w:val="24"/>
          <w:szCs w:val="24"/>
          <w:u w:val="single"/>
        </w:rPr>
        <w:t>H</w:t>
      </w:r>
      <w:r w:rsidRPr="00BF4D07">
        <w:rPr>
          <w:rFonts w:asciiTheme="minorHAnsi" w:hAnsiTheme="minorHAnsi" w:cstheme="minorHAnsi"/>
          <w:b/>
          <w:bCs/>
          <w:sz w:val="24"/>
          <w:szCs w:val="24"/>
          <w:u w:val="single"/>
        </w:rPr>
        <w:t xml:space="preserve"> - </w:t>
      </w:r>
      <w:r w:rsidR="00F3495D" w:rsidRPr="00BF4D07">
        <w:rPr>
          <w:rFonts w:asciiTheme="minorHAnsi" w:hAnsiTheme="minorHAnsi" w:cstheme="minorHAnsi"/>
          <w:b/>
          <w:bCs/>
          <w:sz w:val="24"/>
          <w:szCs w:val="24"/>
          <w:u w:val="single"/>
        </w:rPr>
        <w:t>DEMOGRAPHIC AND TAX DATA</w:t>
      </w:r>
    </w:p>
    <w:p w14:paraId="6F185D64" w14:textId="77777777" w:rsidR="00861409" w:rsidRPr="00BF4D07" w:rsidRDefault="00861409">
      <w:pPr>
        <w:rPr>
          <w:rFonts w:asciiTheme="minorHAnsi" w:hAnsiTheme="minorHAnsi" w:cstheme="minorHAnsi"/>
          <w:sz w:val="24"/>
          <w:szCs w:val="24"/>
        </w:rPr>
      </w:pPr>
    </w:p>
    <w:p w14:paraId="14C3B62C" w14:textId="77777777" w:rsidR="00861409" w:rsidRPr="00BF4D07" w:rsidRDefault="00F3495D" w:rsidP="0041185F">
      <w:pPr>
        <w:jc w:val="both"/>
        <w:rPr>
          <w:rFonts w:asciiTheme="minorHAnsi" w:hAnsiTheme="minorHAnsi" w:cstheme="minorHAnsi"/>
          <w:sz w:val="24"/>
          <w:szCs w:val="24"/>
        </w:rPr>
      </w:pPr>
      <w:r w:rsidRPr="00BF4D07">
        <w:rPr>
          <w:rFonts w:asciiTheme="minorHAnsi" w:hAnsiTheme="minorHAnsi" w:cstheme="minorHAnsi"/>
          <w:sz w:val="24"/>
          <w:szCs w:val="24"/>
        </w:rPr>
        <w:t>This Exhibit provides additional variables to assist users in performing analyses of local government revenues and expenditures.</w:t>
      </w:r>
      <w:r w:rsidR="00975951" w:rsidRPr="00BF4D07">
        <w:rPr>
          <w:rFonts w:asciiTheme="minorHAnsi" w:hAnsiTheme="minorHAnsi" w:cstheme="minorHAnsi"/>
          <w:sz w:val="24"/>
          <w:szCs w:val="24"/>
        </w:rPr>
        <w:t xml:space="preserve">  The town data is not included in this exhibit because we determined it is generally limited and incomplete.</w:t>
      </w:r>
    </w:p>
    <w:p w14:paraId="33307EBE" w14:textId="77777777" w:rsidR="00F3495D" w:rsidRPr="00BF4D07" w:rsidRDefault="00F3495D">
      <w:pPr>
        <w:rPr>
          <w:rFonts w:asciiTheme="minorHAnsi" w:hAnsiTheme="minorHAnsi" w:cstheme="minorHAnsi"/>
          <w:sz w:val="24"/>
          <w:szCs w:val="24"/>
        </w:rPr>
      </w:pPr>
    </w:p>
    <w:p w14:paraId="667B00CF" w14:textId="77777777" w:rsidR="00F3495D" w:rsidRPr="00BF4D07" w:rsidRDefault="00F3495D" w:rsidP="00884BFD">
      <w:pPr>
        <w:outlineLvl w:val="0"/>
        <w:rPr>
          <w:rFonts w:asciiTheme="minorHAnsi" w:hAnsiTheme="minorHAnsi" w:cstheme="minorHAnsi"/>
          <w:b/>
          <w:bCs/>
          <w:sz w:val="24"/>
          <w:szCs w:val="24"/>
        </w:rPr>
      </w:pPr>
      <w:r w:rsidRPr="00BF4D07">
        <w:rPr>
          <w:rFonts w:asciiTheme="minorHAnsi" w:hAnsiTheme="minorHAnsi" w:cstheme="minorHAnsi"/>
          <w:b/>
          <w:bCs/>
          <w:sz w:val="24"/>
          <w:szCs w:val="24"/>
        </w:rPr>
        <w:t>Source and Definition of Data Elements:</w:t>
      </w:r>
    </w:p>
    <w:p w14:paraId="17DAF179" w14:textId="77777777" w:rsidR="00F3495D" w:rsidRPr="00BF4D07" w:rsidRDefault="00F3495D">
      <w:pPr>
        <w:rPr>
          <w:rFonts w:asciiTheme="minorHAnsi" w:hAnsiTheme="minorHAnsi" w:cstheme="minorHAnsi"/>
          <w:sz w:val="24"/>
          <w:szCs w:val="24"/>
        </w:rPr>
      </w:pPr>
    </w:p>
    <w:p w14:paraId="000AC974" w14:textId="523E3FEF" w:rsidR="007F54C4" w:rsidRPr="007F54C4" w:rsidRDefault="00E16FB3" w:rsidP="007F54C4">
      <w:pPr>
        <w:outlineLvl w:val="0"/>
        <w:rPr>
          <w:rFonts w:asciiTheme="minorHAnsi" w:hAnsiTheme="minorHAnsi" w:cstheme="minorHAnsi"/>
          <w:b/>
          <w:bCs/>
          <w:sz w:val="24"/>
          <w:szCs w:val="24"/>
        </w:rPr>
      </w:pPr>
      <w:r w:rsidRPr="00BF4D07">
        <w:rPr>
          <w:rFonts w:asciiTheme="minorHAnsi" w:hAnsiTheme="minorHAnsi" w:cstheme="minorHAnsi"/>
          <w:b/>
          <w:bCs/>
          <w:sz w:val="24"/>
          <w:szCs w:val="24"/>
        </w:rPr>
        <w:t>Populations</w:t>
      </w:r>
      <w:r w:rsidRPr="007F54C4">
        <w:rPr>
          <w:rFonts w:asciiTheme="minorHAnsi" w:hAnsiTheme="minorHAnsi" w:cstheme="minorHAnsi"/>
          <w:b/>
          <w:bCs/>
          <w:sz w:val="24"/>
          <w:szCs w:val="24"/>
        </w:rPr>
        <w:t xml:space="preserve"> </w:t>
      </w:r>
      <w:r w:rsidR="000B19EA" w:rsidRPr="007F54C4">
        <w:rPr>
          <w:rFonts w:asciiTheme="minorHAnsi" w:hAnsiTheme="minorHAnsi" w:cstheme="minorHAnsi"/>
          <w:bCs/>
          <w:sz w:val="24"/>
          <w:szCs w:val="24"/>
        </w:rPr>
        <w:t>for cities and counties</w:t>
      </w:r>
      <w:r w:rsidR="000B19EA" w:rsidRPr="007F54C4">
        <w:rPr>
          <w:rFonts w:asciiTheme="minorHAnsi" w:hAnsiTheme="minorHAnsi" w:cstheme="minorHAnsi"/>
          <w:b/>
          <w:bCs/>
          <w:sz w:val="24"/>
          <w:szCs w:val="24"/>
        </w:rPr>
        <w:t xml:space="preserve"> </w:t>
      </w:r>
      <w:r w:rsidR="000B19EA" w:rsidRPr="00BF4D07">
        <w:rPr>
          <w:rFonts w:asciiTheme="minorHAnsi" w:hAnsiTheme="minorHAnsi" w:cstheme="minorHAnsi"/>
          <w:sz w:val="24"/>
          <w:szCs w:val="24"/>
        </w:rPr>
        <w:t xml:space="preserve">are </w:t>
      </w:r>
      <w:r w:rsidR="007F54C4">
        <w:rPr>
          <w:rFonts w:asciiTheme="minorHAnsi" w:hAnsiTheme="minorHAnsi" w:cstheme="minorHAnsi"/>
          <w:sz w:val="24"/>
          <w:szCs w:val="24"/>
        </w:rPr>
        <w:t xml:space="preserve">the </w:t>
      </w:r>
      <w:r w:rsidR="007F54C4" w:rsidRPr="00BF4D07">
        <w:rPr>
          <w:rFonts w:asciiTheme="minorHAnsi" w:hAnsiTheme="minorHAnsi" w:cstheme="minorHAnsi"/>
          <w:sz w:val="24"/>
          <w:szCs w:val="24"/>
        </w:rPr>
        <w:t>July 1, 201</w:t>
      </w:r>
      <w:r w:rsidR="00F55DFC">
        <w:rPr>
          <w:rFonts w:asciiTheme="minorHAnsi" w:hAnsiTheme="minorHAnsi" w:cstheme="minorHAnsi"/>
          <w:sz w:val="24"/>
          <w:szCs w:val="24"/>
        </w:rPr>
        <w:t>8</w:t>
      </w:r>
      <w:r w:rsidR="007F54C4" w:rsidRPr="00BF4D07">
        <w:rPr>
          <w:rFonts w:asciiTheme="minorHAnsi" w:hAnsiTheme="minorHAnsi" w:cstheme="minorHAnsi"/>
          <w:sz w:val="24"/>
          <w:szCs w:val="24"/>
        </w:rPr>
        <w:t xml:space="preserve">, provisional </w:t>
      </w:r>
      <w:r w:rsidR="00F55DFC">
        <w:rPr>
          <w:rFonts w:asciiTheme="minorHAnsi" w:hAnsiTheme="minorHAnsi" w:cstheme="minorHAnsi"/>
          <w:sz w:val="24"/>
          <w:szCs w:val="24"/>
        </w:rPr>
        <w:t>estimates</w:t>
      </w:r>
      <w:r w:rsidR="007F54C4">
        <w:rPr>
          <w:rFonts w:asciiTheme="minorHAnsi" w:hAnsiTheme="minorHAnsi" w:cstheme="minorHAnsi"/>
          <w:sz w:val="24"/>
          <w:szCs w:val="24"/>
        </w:rPr>
        <w:t xml:space="preserve"> obtained </w:t>
      </w:r>
      <w:r w:rsidR="007F54C4" w:rsidRPr="00BF4D07">
        <w:rPr>
          <w:rFonts w:asciiTheme="minorHAnsi" w:hAnsiTheme="minorHAnsi" w:cstheme="minorHAnsi"/>
          <w:sz w:val="24"/>
          <w:szCs w:val="24"/>
        </w:rPr>
        <w:t>from</w:t>
      </w:r>
      <w:r w:rsidR="007F54C4">
        <w:rPr>
          <w:rFonts w:asciiTheme="minorHAnsi" w:hAnsiTheme="minorHAnsi" w:cstheme="minorHAnsi"/>
          <w:sz w:val="24"/>
          <w:szCs w:val="24"/>
        </w:rPr>
        <w:t xml:space="preserve">: </w:t>
      </w:r>
      <w:r w:rsidR="007F54C4" w:rsidRPr="007F54C4">
        <w:rPr>
          <w:rFonts w:asciiTheme="minorHAnsi" w:hAnsiTheme="minorHAnsi" w:cstheme="minorHAnsi"/>
          <w:i/>
          <w:sz w:val="24"/>
          <w:szCs w:val="24"/>
        </w:rPr>
        <w:t xml:space="preserve">University of Virginia Weldon Cooper Center, Demographics Research Group. (2019). Virginia Population Estimates. Retrieved from </w:t>
      </w:r>
      <w:hyperlink r:id="rId8" w:history="1">
        <w:r w:rsidR="007F54C4" w:rsidRPr="007F54C4">
          <w:rPr>
            <w:rStyle w:val="Hyperlink"/>
            <w:rFonts w:asciiTheme="minorHAnsi" w:hAnsiTheme="minorHAnsi" w:cstheme="minorHAnsi"/>
            <w:i/>
            <w:sz w:val="24"/>
            <w:szCs w:val="24"/>
          </w:rPr>
          <w:t>https://demographics.coopercenter.org/virginia-population-estimates</w:t>
        </w:r>
      </w:hyperlink>
      <w:r w:rsidR="007F54C4" w:rsidRPr="00BF4D07">
        <w:rPr>
          <w:rFonts w:asciiTheme="minorHAnsi" w:hAnsiTheme="minorHAnsi" w:cstheme="minorHAnsi"/>
          <w:sz w:val="24"/>
          <w:szCs w:val="24"/>
        </w:rPr>
        <w:t xml:space="preserve"> </w:t>
      </w:r>
    </w:p>
    <w:p w14:paraId="3977CED4" w14:textId="6A59547A" w:rsidR="00F3495D" w:rsidRPr="00BF4D07" w:rsidRDefault="007F54C4" w:rsidP="007F54C4">
      <w:pPr>
        <w:jc w:val="both"/>
        <w:rPr>
          <w:rFonts w:asciiTheme="minorHAnsi" w:hAnsiTheme="minorHAnsi" w:cstheme="minorHAnsi"/>
          <w:sz w:val="24"/>
          <w:szCs w:val="24"/>
        </w:rPr>
      </w:pPr>
      <w:r w:rsidRPr="00BF4D07">
        <w:rPr>
          <w:rFonts w:asciiTheme="minorHAnsi" w:hAnsiTheme="minorHAnsi" w:cstheme="minorHAnsi"/>
          <w:sz w:val="24"/>
          <w:szCs w:val="24"/>
        </w:rPr>
        <w:t xml:space="preserve"> </w:t>
      </w:r>
    </w:p>
    <w:p w14:paraId="444678AD" w14:textId="77777777" w:rsidR="00E16FB3" w:rsidRPr="00BF4D07" w:rsidRDefault="00E16FB3" w:rsidP="00884BFD">
      <w:pPr>
        <w:outlineLvl w:val="0"/>
        <w:rPr>
          <w:rFonts w:asciiTheme="minorHAnsi" w:hAnsiTheme="minorHAnsi" w:cstheme="minorHAnsi"/>
          <w:sz w:val="24"/>
          <w:szCs w:val="24"/>
        </w:rPr>
      </w:pPr>
      <w:r w:rsidRPr="00BF4D07">
        <w:rPr>
          <w:rFonts w:asciiTheme="minorHAnsi" w:hAnsiTheme="minorHAnsi" w:cstheme="minorHAnsi"/>
          <w:b/>
          <w:bCs/>
          <w:sz w:val="24"/>
          <w:szCs w:val="24"/>
        </w:rPr>
        <w:t>Land Area</w:t>
      </w:r>
      <w:r w:rsidRPr="00BF4D07">
        <w:rPr>
          <w:rFonts w:asciiTheme="minorHAnsi" w:hAnsiTheme="minorHAnsi" w:cstheme="minorHAnsi"/>
          <w:sz w:val="24"/>
          <w:szCs w:val="24"/>
        </w:rPr>
        <w:t xml:space="preserve"> presented in square miles is from the U.S. Census Bureau, </w:t>
      </w:r>
      <w:r w:rsidR="00815256" w:rsidRPr="00BF4D07">
        <w:rPr>
          <w:rFonts w:asciiTheme="minorHAnsi" w:hAnsiTheme="minorHAnsi" w:cstheme="minorHAnsi"/>
          <w:sz w:val="24"/>
          <w:szCs w:val="24"/>
        </w:rPr>
        <w:t xml:space="preserve">2010 </w:t>
      </w:r>
      <w:r w:rsidRPr="00BF4D07">
        <w:rPr>
          <w:rFonts w:asciiTheme="minorHAnsi" w:hAnsiTheme="minorHAnsi" w:cstheme="minorHAnsi"/>
          <w:sz w:val="24"/>
          <w:szCs w:val="24"/>
        </w:rPr>
        <w:t>Census.</w:t>
      </w:r>
    </w:p>
    <w:p w14:paraId="5E9060A2" w14:textId="77777777" w:rsidR="00E16FB3" w:rsidRPr="00BF4D07" w:rsidRDefault="00E16FB3">
      <w:pPr>
        <w:rPr>
          <w:rFonts w:asciiTheme="minorHAnsi" w:hAnsiTheme="minorHAnsi" w:cstheme="minorHAnsi"/>
          <w:sz w:val="24"/>
          <w:szCs w:val="24"/>
        </w:rPr>
      </w:pPr>
    </w:p>
    <w:p w14:paraId="63D8143F" w14:textId="77777777" w:rsidR="00E16FB3" w:rsidRPr="00BF4D07" w:rsidRDefault="00E16FB3" w:rsidP="00884BFD">
      <w:pPr>
        <w:outlineLvl w:val="0"/>
        <w:rPr>
          <w:rFonts w:asciiTheme="minorHAnsi" w:hAnsiTheme="minorHAnsi" w:cstheme="minorHAnsi"/>
          <w:sz w:val="24"/>
          <w:szCs w:val="24"/>
        </w:rPr>
      </w:pPr>
      <w:r w:rsidRPr="00BF4D07">
        <w:rPr>
          <w:rFonts w:asciiTheme="minorHAnsi" w:hAnsiTheme="minorHAnsi" w:cstheme="minorHAnsi"/>
          <w:b/>
          <w:bCs/>
          <w:sz w:val="24"/>
          <w:szCs w:val="24"/>
        </w:rPr>
        <w:t>Population density</w:t>
      </w:r>
      <w:r w:rsidRPr="00BF4D07">
        <w:rPr>
          <w:rFonts w:asciiTheme="minorHAnsi" w:hAnsiTheme="minorHAnsi" w:cstheme="minorHAnsi"/>
          <w:sz w:val="24"/>
          <w:szCs w:val="24"/>
        </w:rPr>
        <w:t xml:space="preserve"> is population divided by land area.</w:t>
      </w:r>
    </w:p>
    <w:p w14:paraId="738D9637" w14:textId="77777777" w:rsidR="00EA57D7" w:rsidRPr="00BF4D07" w:rsidRDefault="00EA57D7" w:rsidP="00E16FB3">
      <w:pPr>
        <w:jc w:val="both"/>
        <w:rPr>
          <w:rFonts w:asciiTheme="minorHAnsi" w:hAnsiTheme="minorHAnsi" w:cstheme="minorHAnsi"/>
          <w:b/>
          <w:bCs/>
          <w:sz w:val="24"/>
          <w:szCs w:val="24"/>
        </w:rPr>
      </w:pPr>
    </w:p>
    <w:p w14:paraId="19C8BA50" w14:textId="1FD8F4D4" w:rsidR="00E16FB3" w:rsidRPr="00BF4D07" w:rsidRDefault="00E16FB3" w:rsidP="006F5A54">
      <w:pPr>
        <w:outlineLvl w:val="0"/>
        <w:rPr>
          <w:rFonts w:asciiTheme="minorHAnsi" w:hAnsiTheme="minorHAnsi" w:cstheme="minorHAnsi"/>
          <w:bCs/>
          <w:sz w:val="24"/>
          <w:szCs w:val="24"/>
        </w:rPr>
      </w:pPr>
      <w:r w:rsidRPr="00BF4D07">
        <w:rPr>
          <w:rFonts w:asciiTheme="minorHAnsi" w:hAnsiTheme="minorHAnsi" w:cstheme="minorHAnsi"/>
          <w:b/>
          <w:bCs/>
          <w:sz w:val="24"/>
          <w:szCs w:val="24"/>
        </w:rPr>
        <w:t xml:space="preserve">Unemployment rates </w:t>
      </w:r>
      <w:r w:rsidRPr="00BF4D07">
        <w:rPr>
          <w:rFonts w:asciiTheme="minorHAnsi" w:hAnsiTheme="minorHAnsi" w:cstheme="minorHAnsi"/>
          <w:bCs/>
          <w:sz w:val="24"/>
          <w:szCs w:val="24"/>
        </w:rPr>
        <w:t xml:space="preserve">are the annual averages </w:t>
      </w:r>
      <w:r w:rsidR="00200BE8" w:rsidRPr="00BF4D07">
        <w:rPr>
          <w:rFonts w:asciiTheme="minorHAnsi" w:hAnsiTheme="minorHAnsi" w:cstheme="minorHAnsi"/>
          <w:bCs/>
          <w:sz w:val="24"/>
          <w:szCs w:val="24"/>
        </w:rPr>
        <w:t>as of June</w:t>
      </w:r>
      <w:r w:rsidRPr="00BF4D07">
        <w:rPr>
          <w:rFonts w:asciiTheme="minorHAnsi" w:hAnsiTheme="minorHAnsi" w:cstheme="minorHAnsi"/>
          <w:bCs/>
          <w:sz w:val="24"/>
          <w:szCs w:val="24"/>
        </w:rPr>
        <w:t xml:space="preserve"> </w:t>
      </w:r>
      <w:r w:rsidR="00815256" w:rsidRPr="00BF4D07">
        <w:rPr>
          <w:rFonts w:asciiTheme="minorHAnsi" w:hAnsiTheme="minorHAnsi" w:cstheme="minorHAnsi"/>
          <w:bCs/>
          <w:sz w:val="24"/>
          <w:szCs w:val="24"/>
        </w:rPr>
        <w:t>201</w:t>
      </w:r>
      <w:r w:rsidR="005E26E2">
        <w:rPr>
          <w:rFonts w:asciiTheme="minorHAnsi" w:hAnsiTheme="minorHAnsi" w:cstheme="minorHAnsi"/>
          <w:bCs/>
          <w:sz w:val="24"/>
          <w:szCs w:val="24"/>
        </w:rPr>
        <w:t>9</w:t>
      </w:r>
      <w:r w:rsidR="0029591E" w:rsidRPr="00BF4D07">
        <w:rPr>
          <w:rFonts w:asciiTheme="minorHAnsi" w:hAnsiTheme="minorHAnsi" w:cstheme="minorHAnsi"/>
          <w:bCs/>
          <w:sz w:val="24"/>
          <w:szCs w:val="24"/>
        </w:rPr>
        <w:t xml:space="preserve"> </w:t>
      </w:r>
      <w:r w:rsidR="00F96A00" w:rsidRPr="00BF4D07">
        <w:rPr>
          <w:rFonts w:asciiTheme="minorHAnsi" w:hAnsiTheme="minorHAnsi" w:cstheme="minorHAnsi"/>
          <w:bCs/>
          <w:sz w:val="24"/>
          <w:szCs w:val="24"/>
        </w:rPr>
        <w:t>(not seasonally adjusted)</w:t>
      </w:r>
      <w:r w:rsidRPr="00BF4D07">
        <w:rPr>
          <w:rFonts w:asciiTheme="minorHAnsi" w:hAnsiTheme="minorHAnsi" w:cstheme="minorHAnsi"/>
          <w:bCs/>
          <w:sz w:val="24"/>
          <w:szCs w:val="24"/>
        </w:rPr>
        <w:t xml:space="preserve">.  The </w:t>
      </w:r>
      <w:r w:rsidR="00907ACA" w:rsidRPr="00BF4D07">
        <w:rPr>
          <w:rFonts w:asciiTheme="minorHAnsi" w:hAnsiTheme="minorHAnsi" w:cstheme="minorHAnsi"/>
          <w:bCs/>
          <w:sz w:val="24"/>
          <w:szCs w:val="24"/>
        </w:rPr>
        <w:t>rates are</w:t>
      </w:r>
      <w:r w:rsidRPr="00BF4D07">
        <w:rPr>
          <w:rFonts w:asciiTheme="minorHAnsi" w:hAnsiTheme="minorHAnsi" w:cstheme="minorHAnsi"/>
          <w:bCs/>
          <w:sz w:val="24"/>
          <w:szCs w:val="24"/>
        </w:rPr>
        <w:t xml:space="preserve"> from </w:t>
      </w:r>
      <w:r w:rsidR="00200BE8" w:rsidRPr="00BF4D07">
        <w:rPr>
          <w:rFonts w:asciiTheme="minorHAnsi" w:hAnsiTheme="minorHAnsi" w:cstheme="minorHAnsi"/>
          <w:bCs/>
          <w:sz w:val="24"/>
          <w:szCs w:val="24"/>
        </w:rPr>
        <w:t>the Virginia</w:t>
      </w:r>
      <w:r w:rsidR="005E26E2">
        <w:rPr>
          <w:rFonts w:asciiTheme="minorHAnsi" w:hAnsiTheme="minorHAnsi" w:cstheme="minorHAnsi"/>
          <w:bCs/>
          <w:sz w:val="24"/>
          <w:szCs w:val="24"/>
        </w:rPr>
        <w:t>’s Career and Workforce-</w:t>
      </w:r>
      <w:r w:rsidR="00200BE8" w:rsidRPr="00BF4D07">
        <w:rPr>
          <w:rFonts w:asciiTheme="minorHAnsi" w:hAnsiTheme="minorHAnsi" w:cstheme="minorHAnsi"/>
          <w:bCs/>
          <w:sz w:val="24"/>
          <w:szCs w:val="24"/>
        </w:rPr>
        <w:t xml:space="preserve"> Labor Market Information</w:t>
      </w:r>
      <w:r w:rsidR="00907ACA" w:rsidRPr="00BF4D07">
        <w:rPr>
          <w:rFonts w:asciiTheme="minorHAnsi" w:hAnsiTheme="minorHAnsi" w:cstheme="minorHAnsi"/>
          <w:bCs/>
          <w:sz w:val="24"/>
          <w:szCs w:val="24"/>
        </w:rPr>
        <w:t xml:space="preserve"> data</w:t>
      </w:r>
      <w:r w:rsidR="00005583" w:rsidRPr="00BF4D07">
        <w:rPr>
          <w:rFonts w:asciiTheme="minorHAnsi" w:hAnsiTheme="minorHAnsi" w:cstheme="minorHAnsi"/>
          <w:bCs/>
          <w:sz w:val="24"/>
          <w:szCs w:val="24"/>
        </w:rPr>
        <w:t>, available at</w:t>
      </w:r>
      <w:r w:rsidR="00005583" w:rsidRPr="00BF4D07">
        <w:rPr>
          <w:rStyle w:val="Hyperlink"/>
          <w:rFonts w:asciiTheme="minorHAnsi" w:hAnsiTheme="minorHAnsi" w:cstheme="minorHAnsi"/>
          <w:sz w:val="24"/>
          <w:szCs w:val="24"/>
          <w:u w:val="none"/>
        </w:rPr>
        <w:t xml:space="preserve"> </w:t>
      </w:r>
      <w:r w:rsidR="005E26E2" w:rsidRPr="005E26E2">
        <w:rPr>
          <w:rFonts w:asciiTheme="minorHAnsi" w:hAnsiTheme="minorHAnsi" w:cstheme="minorHAnsi"/>
          <w:sz w:val="24"/>
          <w:szCs w:val="24"/>
        </w:rPr>
        <w:t>https://virginiaworks.com</w:t>
      </w:r>
      <w:r w:rsidR="00815256" w:rsidRPr="00BF4D07">
        <w:rPr>
          <w:rFonts w:asciiTheme="minorHAnsi" w:hAnsiTheme="minorHAnsi" w:cstheme="minorHAnsi"/>
          <w:bCs/>
          <w:sz w:val="24"/>
          <w:szCs w:val="24"/>
        </w:rPr>
        <w:t>.</w:t>
      </w:r>
      <w:r w:rsidR="00200BE8" w:rsidRPr="00BF4D07">
        <w:rPr>
          <w:rFonts w:asciiTheme="minorHAnsi" w:hAnsiTheme="minorHAnsi" w:cstheme="minorHAnsi"/>
          <w:bCs/>
          <w:sz w:val="24"/>
          <w:szCs w:val="24"/>
        </w:rPr>
        <w:t xml:space="preserve"> </w:t>
      </w:r>
      <w:r w:rsidR="00907ACA" w:rsidRPr="00BF4D07">
        <w:rPr>
          <w:rFonts w:asciiTheme="minorHAnsi" w:hAnsiTheme="minorHAnsi" w:cstheme="minorHAnsi"/>
          <w:bCs/>
          <w:sz w:val="24"/>
          <w:szCs w:val="24"/>
        </w:rPr>
        <w:t xml:space="preserve"> </w:t>
      </w:r>
      <w:r w:rsidR="00200BE8" w:rsidRPr="00BF4D07">
        <w:rPr>
          <w:rFonts w:asciiTheme="minorHAnsi" w:hAnsiTheme="minorHAnsi" w:cstheme="minorHAnsi"/>
          <w:bCs/>
          <w:sz w:val="24"/>
          <w:szCs w:val="24"/>
        </w:rPr>
        <w:t>The source of Virginia LMI’s data is</w:t>
      </w:r>
      <w:r w:rsidR="00907ACA" w:rsidRPr="00BF4D07">
        <w:rPr>
          <w:rFonts w:asciiTheme="minorHAnsi" w:hAnsiTheme="minorHAnsi" w:cstheme="minorHAnsi"/>
          <w:bCs/>
          <w:sz w:val="24"/>
          <w:szCs w:val="24"/>
        </w:rPr>
        <w:t xml:space="preserve"> derived</w:t>
      </w:r>
      <w:r w:rsidR="00200BE8" w:rsidRPr="00BF4D07">
        <w:rPr>
          <w:rFonts w:asciiTheme="minorHAnsi" w:hAnsiTheme="minorHAnsi" w:cstheme="minorHAnsi"/>
          <w:bCs/>
          <w:sz w:val="24"/>
          <w:szCs w:val="24"/>
        </w:rPr>
        <w:t xml:space="preserve"> from the U.S. Bureau of Labor Statistics’ (BLS)</w:t>
      </w:r>
      <w:r w:rsidR="00F96A00" w:rsidRPr="00BF4D07">
        <w:rPr>
          <w:rFonts w:asciiTheme="minorHAnsi" w:hAnsiTheme="minorHAnsi" w:cstheme="minorHAnsi"/>
          <w:bCs/>
          <w:sz w:val="24"/>
          <w:szCs w:val="24"/>
        </w:rPr>
        <w:t>, Local Area Unemployment Statistics.</w:t>
      </w:r>
      <w:r w:rsidR="00815256" w:rsidRPr="00BF4D07">
        <w:rPr>
          <w:rFonts w:asciiTheme="minorHAnsi" w:hAnsiTheme="minorHAnsi" w:cstheme="minorHAnsi"/>
          <w:bCs/>
          <w:sz w:val="24"/>
          <w:szCs w:val="24"/>
        </w:rPr>
        <w:t xml:space="preserve">  Per BLS, t</w:t>
      </w:r>
      <w:r w:rsidRPr="00BF4D07">
        <w:rPr>
          <w:rFonts w:asciiTheme="minorHAnsi" w:hAnsiTheme="minorHAnsi" w:cstheme="minorHAnsi"/>
          <w:bCs/>
          <w:sz w:val="24"/>
          <w:szCs w:val="24"/>
        </w:rPr>
        <w:t xml:space="preserve">he rate is based on the portion of the civilian labor force that is unemployed.  </w:t>
      </w:r>
      <w:r w:rsidR="00815256" w:rsidRPr="00BF4D07">
        <w:rPr>
          <w:rFonts w:asciiTheme="minorHAnsi" w:hAnsiTheme="minorHAnsi" w:cstheme="minorHAnsi"/>
          <w:bCs/>
          <w:sz w:val="24"/>
          <w:szCs w:val="24"/>
        </w:rPr>
        <w:t>T</w:t>
      </w:r>
      <w:r w:rsidRPr="00BF4D07">
        <w:rPr>
          <w:rFonts w:asciiTheme="minorHAnsi" w:hAnsiTheme="minorHAnsi" w:cstheme="minorHAnsi"/>
          <w:bCs/>
          <w:sz w:val="24"/>
          <w:szCs w:val="24"/>
        </w:rPr>
        <w:t>he civilian labor force includes all persons in the civilian non</w:t>
      </w:r>
      <w:r w:rsidR="00502113" w:rsidRPr="00BF4D07">
        <w:rPr>
          <w:rFonts w:asciiTheme="minorHAnsi" w:hAnsiTheme="minorHAnsi" w:cstheme="minorHAnsi"/>
          <w:bCs/>
          <w:sz w:val="24"/>
          <w:szCs w:val="24"/>
        </w:rPr>
        <w:t>-</w:t>
      </w:r>
      <w:r w:rsidRPr="00BF4D07">
        <w:rPr>
          <w:rFonts w:asciiTheme="minorHAnsi" w:hAnsiTheme="minorHAnsi" w:cstheme="minorHAnsi"/>
          <w:bCs/>
          <w:sz w:val="24"/>
          <w:szCs w:val="24"/>
        </w:rPr>
        <w:t>institutional population classified as either employed or unemployed.</w:t>
      </w:r>
    </w:p>
    <w:p w14:paraId="44A04C21" w14:textId="77777777" w:rsidR="00E16FB3" w:rsidRPr="00BF4D07" w:rsidRDefault="00E16FB3">
      <w:pPr>
        <w:rPr>
          <w:rFonts w:asciiTheme="minorHAnsi" w:hAnsiTheme="minorHAnsi" w:cstheme="minorHAnsi"/>
          <w:sz w:val="24"/>
          <w:szCs w:val="24"/>
        </w:rPr>
      </w:pPr>
    </w:p>
    <w:p w14:paraId="54956940" w14:textId="5188FD9B" w:rsidR="00E16FB3" w:rsidRPr="00BF4D07" w:rsidRDefault="00E16FB3" w:rsidP="00E16FB3">
      <w:pPr>
        <w:jc w:val="both"/>
        <w:rPr>
          <w:rFonts w:asciiTheme="minorHAnsi" w:hAnsiTheme="minorHAnsi" w:cstheme="minorHAnsi"/>
          <w:sz w:val="24"/>
          <w:szCs w:val="24"/>
        </w:rPr>
      </w:pPr>
      <w:r w:rsidRPr="00BF4D07">
        <w:rPr>
          <w:rFonts w:asciiTheme="minorHAnsi" w:hAnsiTheme="minorHAnsi" w:cstheme="minorHAnsi"/>
          <w:b/>
          <w:bCs/>
          <w:sz w:val="24"/>
          <w:szCs w:val="24"/>
        </w:rPr>
        <w:t>Average Daily Membership (ADM) in Public Schools</w:t>
      </w:r>
      <w:r w:rsidRPr="00BF4D07">
        <w:rPr>
          <w:rFonts w:asciiTheme="minorHAnsi" w:hAnsiTheme="minorHAnsi" w:cstheme="minorHAnsi"/>
          <w:sz w:val="24"/>
          <w:szCs w:val="24"/>
        </w:rPr>
        <w:t xml:space="preserve"> for the </w:t>
      </w:r>
      <w:r w:rsidR="0017420E" w:rsidRPr="00BF4D07">
        <w:rPr>
          <w:rFonts w:asciiTheme="minorHAnsi" w:hAnsiTheme="minorHAnsi" w:cstheme="minorHAnsi"/>
          <w:sz w:val="24"/>
          <w:szCs w:val="24"/>
        </w:rPr>
        <w:t>201</w:t>
      </w:r>
      <w:r w:rsidR="00702D53">
        <w:rPr>
          <w:rFonts w:asciiTheme="minorHAnsi" w:hAnsiTheme="minorHAnsi" w:cstheme="minorHAnsi"/>
          <w:sz w:val="24"/>
          <w:szCs w:val="24"/>
        </w:rPr>
        <w:t>8</w:t>
      </w:r>
      <w:r w:rsidRPr="00BF4D07">
        <w:rPr>
          <w:rFonts w:asciiTheme="minorHAnsi" w:hAnsiTheme="minorHAnsi" w:cstheme="minorHAnsi"/>
          <w:sz w:val="24"/>
          <w:szCs w:val="24"/>
        </w:rPr>
        <w:t>-</w:t>
      </w:r>
      <w:r w:rsidR="00907ACA" w:rsidRPr="00BF4D07">
        <w:rPr>
          <w:rFonts w:asciiTheme="minorHAnsi" w:hAnsiTheme="minorHAnsi" w:cstheme="minorHAnsi"/>
          <w:sz w:val="24"/>
          <w:szCs w:val="24"/>
        </w:rPr>
        <w:t>20</w:t>
      </w:r>
      <w:r w:rsidR="00815256" w:rsidRPr="00BF4D07">
        <w:rPr>
          <w:rFonts w:asciiTheme="minorHAnsi" w:hAnsiTheme="minorHAnsi" w:cstheme="minorHAnsi"/>
          <w:sz w:val="24"/>
          <w:szCs w:val="24"/>
        </w:rPr>
        <w:t>1</w:t>
      </w:r>
      <w:r w:rsidR="00702D53">
        <w:rPr>
          <w:rFonts w:asciiTheme="minorHAnsi" w:hAnsiTheme="minorHAnsi" w:cstheme="minorHAnsi"/>
          <w:sz w:val="24"/>
          <w:szCs w:val="24"/>
        </w:rPr>
        <w:t>9</w:t>
      </w:r>
      <w:r w:rsidR="00815256" w:rsidRPr="00BF4D07">
        <w:rPr>
          <w:rFonts w:asciiTheme="minorHAnsi" w:hAnsiTheme="minorHAnsi" w:cstheme="minorHAnsi"/>
          <w:sz w:val="24"/>
          <w:szCs w:val="24"/>
        </w:rPr>
        <w:t xml:space="preserve"> </w:t>
      </w:r>
      <w:r w:rsidR="00193B27">
        <w:rPr>
          <w:rFonts w:asciiTheme="minorHAnsi" w:hAnsiTheme="minorHAnsi" w:cstheme="minorHAnsi"/>
          <w:sz w:val="24"/>
          <w:szCs w:val="24"/>
        </w:rPr>
        <w:t>school year is data provided directly from the Virginia Department of Education</w:t>
      </w:r>
      <w:r w:rsidRPr="00BF4D07">
        <w:rPr>
          <w:rFonts w:asciiTheme="minorHAnsi" w:hAnsiTheme="minorHAnsi" w:cstheme="minorHAnsi"/>
          <w:sz w:val="24"/>
          <w:szCs w:val="24"/>
        </w:rPr>
        <w:t xml:space="preserve">.  They include K-12, special education, and post-graduate membership, but they exclude pre-kindergarten and pupils in local programs such as vocational and alternative education centers.  </w:t>
      </w:r>
    </w:p>
    <w:p w14:paraId="02F39F3C" w14:textId="77777777" w:rsidR="00E16FB3" w:rsidRPr="00BF4D07" w:rsidRDefault="00E16FB3">
      <w:pPr>
        <w:rPr>
          <w:rFonts w:asciiTheme="minorHAnsi" w:hAnsiTheme="minorHAnsi" w:cstheme="minorHAnsi"/>
          <w:sz w:val="24"/>
          <w:szCs w:val="24"/>
        </w:rPr>
      </w:pPr>
    </w:p>
    <w:p w14:paraId="64AF132E" w14:textId="135033D6" w:rsidR="003F6C05" w:rsidRPr="00BF4D07" w:rsidRDefault="00E16FB3" w:rsidP="006F5A54">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Revenue capacity per capita rank scores</w:t>
      </w:r>
      <w:r w:rsidRPr="00BF4D07">
        <w:rPr>
          <w:rFonts w:asciiTheme="minorHAnsi" w:hAnsiTheme="minorHAnsi" w:cstheme="minorHAnsi"/>
          <w:sz w:val="24"/>
          <w:szCs w:val="24"/>
        </w:rPr>
        <w:t xml:space="preserve"> </w:t>
      </w:r>
      <w:r w:rsidR="005F564B" w:rsidRPr="00BF4D07">
        <w:rPr>
          <w:rFonts w:asciiTheme="minorHAnsi" w:hAnsiTheme="minorHAnsi" w:cstheme="minorHAnsi"/>
          <w:sz w:val="24"/>
          <w:szCs w:val="24"/>
        </w:rPr>
        <w:t xml:space="preserve">for fiscal year </w:t>
      </w:r>
      <w:r w:rsidR="0017420E" w:rsidRPr="00BF4D07">
        <w:rPr>
          <w:rFonts w:asciiTheme="minorHAnsi" w:hAnsiTheme="minorHAnsi" w:cstheme="minorHAnsi"/>
          <w:sz w:val="24"/>
          <w:szCs w:val="24"/>
        </w:rPr>
        <w:t>201</w:t>
      </w:r>
      <w:r w:rsidR="00702D53">
        <w:rPr>
          <w:rFonts w:asciiTheme="minorHAnsi" w:hAnsiTheme="minorHAnsi" w:cstheme="minorHAnsi"/>
          <w:sz w:val="24"/>
          <w:szCs w:val="24"/>
        </w:rPr>
        <w:t>7</w:t>
      </w:r>
      <w:r w:rsidR="0017420E" w:rsidRPr="00BF4D07">
        <w:rPr>
          <w:rFonts w:asciiTheme="minorHAnsi" w:hAnsiTheme="minorHAnsi" w:cstheme="minorHAnsi"/>
          <w:sz w:val="24"/>
          <w:szCs w:val="24"/>
        </w:rPr>
        <w:t xml:space="preserve"> </w:t>
      </w:r>
      <w:r w:rsidRPr="00BF4D07">
        <w:rPr>
          <w:rFonts w:asciiTheme="minorHAnsi" w:hAnsiTheme="minorHAnsi" w:cstheme="minorHAnsi"/>
          <w:sz w:val="24"/>
          <w:szCs w:val="24"/>
        </w:rPr>
        <w:t>are from the Commission on Local Government</w:t>
      </w:r>
      <w:r w:rsidR="0088634A" w:rsidRPr="00BF4D07">
        <w:rPr>
          <w:rFonts w:asciiTheme="minorHAnsi" w:hAnsiTheme="minorHAnsi" w:cstheme="minorHAnsi"/>
          <w:sz w:val="24"/>
          <w:szCs w:val="24"/>
        </w:rPr>
        <w:t>’s fiscal stress report</w:t>
      </w:r>
      <w:r w:rsidR="00005583" w:rsidRPr="00BF4D07">
        <w:rPr>
          <w:rFonts w:asciiTheme="minorHAnsi" w:hAnsiTheme="minorHAnsi" w:cstheme="minorHAnsi"/>
          <w:sz w:val="24"/>
          <w:szCs w:val="24"/>
        </w:rPr>
        <w:t xml:space="preserve">, available at the </w:t>
      </w:r>
      <w:r w:rsidR="001E50A9">
        <w:rPr>
          <w:rFonts w:asciiTheme="minorHAnsi" w:hAnsiTheme="minorHAnsi" w:cstheme="minorHAnsi"/>
          <w:sz w:val="24"/>
          <w:szCs w:val="24"/>
        </w:rPr>
        <w:t xml:space="preserve">Virginia </w:t>
      </w:r>
      <w:r w:rsidR="00005583" w:rsidRPr="00BF4D07">
        <w:rPr>
          <w:rFonts w:asciiTheme="minorHAnsi" w:hAnsiTheme="minorHAnsi" w:cstheme="minorHAnsi"/>
          <w:sz w:val="24"/>
          <w:szCs w:val="24"/>
        </w:rPr>
        <w:t>Department of Ho</w:t>
      </w:r>
      <w:r w:rsidR="001E50A9">
        <w:rPr>
          <w:rFonts w:asciiTheme="minorHAnsi" w:hAnsiTheme="minorHAnsi" w:cstheme="minorHAnsi"/>
          <w:sz w:val="24"/>
          <w:szCs w:val="24"/>
        </w:rPr>
        <w:t xml:space="preserve">using and Community Development’s </w:t>
      </w:r>
      <w:hyperlink r:id="rId9" w:history="1">
        <w:r w:rsidR="00005583" w:rsidRPr="001E50A9">
          <w:rPr>
            <w:rStyle w:val="Hyperlink"/>
            <w:rFonts w:asciiTheme="minorHAnsi" w:hAnsiTheme="minorHAnsi" w:cstheme="minorHAnsi"/>
            <w:sz w:val="24"/>
            <w:szCs w:val="24"/>
          </w:rPr>
          <w:t>website</w:t>
        </w:r>
      </w:hyperlink>
      <w:r w:rsidR="005F564B"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 The Commission determines the revenue capacity scores for each locality based on the Representative Tax System methodology.  </w:t>
      </w:r>
      <w:r w:rsidR="006B3867" w:rsidRPr="00BF4D07">
        <w:rPr>
          <w:rFonts w:asciiTheme="minorHAnsi" w:hAnsiTheme="minorHAnsi" w:cstheme="minorHAnsi"/>
          <w:sz w:val="24"/>
          <w:szCs w:val="24"/>
        </w:rPr>
        <w:t xml:space="preserve">This approach looks at certain resource bases that indicate aspects of private-sector affluence that local governments can draw on to help finance their program objectives.  </w:t>
      </w:r>
      <w:r w:rsidRPr="00BF4D07">
        <w:rPr>
          <w:rFonts w:asciiTheme="minorHAnsi" w:hAnsiTheme="minorHAnsi" w:cstheme="minorHAnsi"/>
          <w:sz w:val="24"/>
          <w:szCs w:val="24"/>
        </w:rPr>
        <w:t xml:space="preserve">The statistical measure identifies the revenue that a given locality could expect from its various resource bases at statewide average rates of return.  </w:t>
      </w:r>
    </w:p>
    <w:p w14:paraId="789BD698" w14:textId="77777777" w:rsidR="00E16FB3" w:rsidRPr="00BF4D07" w:rsidRDefault="00E16FB3">
      <w:pPr>
        <w:rPr>
          <w:rFonts w:asciiTheme="minorHAnsi" w:hAnsiTheme="minorHAnsi" w:cstheme="minorHAnsi"/>
          <w:sz w:val="24"/>
          <w:szCs w:val="24"/>
        </w:rPr>
      </w:pPr>
    </w:p>
    <w:p w14:paraId="0D8471CB" w14:textId="32F4966D" w:rsidR="00E16FB3" w:rsidRPr="00BF4D07" w:rsidRDefault="00E16FB3" w:rsidP="006F5A54">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Composite fiscal stress rank scores</w:t>
      </w:r>
      <w:r w:rsidRPr="00BF4D07">
        <w:rPr>
          <w:rFonts w:asciiTheme="minorHAnsi" w:hAnsiTheme="minorHAnsi" w:cstheme="minorHAnsi"/>
          <w:sz w:val="24"/>
          <w:szCs w:val="24"/>
        </w:rPr>
        <w:t xml:space="preserve"> </w:t>
      </w:r>
      <w:r w:rsidR="005F564B" w:rsidRPr="00BF4D07">
        <w:rPr>
          <w:rFonts w:asciiTheme="minorHAnsi" w:hAnsiTheme="minorHAnsi" w:cstheme="minorHAnsi"/>
          <w:sz w:val="24"/>
          <w:szCs w:val="24"/>
        </w:rPr>
        <w:t xml:space="preserve">for fiscal year </w:t>
      </w:r>
      <w:r w:rsidR="0017420E" w:rsidRPr="00BF4D07">
        <w:rPr>
          <w:rFonts w:asciiTheme="minorHAnsi" w:hAnsiTheme="minorHAnsi" w:cstheme="minorHAnsi"/>
          <w:sz w:val="24"/>
          <w:szCs w:val="24"/>
        </w:rPr>
        <w:t>201</w:t>
      </w:r>
      <w:r w:rsidR="00702D53">
        <w:rPr>
          <w:rFonts w:asciiTheme="minorHAnsi" w:hAnsiTheme="minorHAnsi" w:cstheme="minorHAnsi"/>
          <w:sz w:val="24"/>
          <w:szCs w:val="24"/>
        </w:rPr>
        <w:t>7</w:t>
      </w:r>
      <w:r w:rsidR="0017420E" w:rsidRPr="00BF4D07">
        <w:rPr>
          <w:rFonts w:asciiTheme="minorHAnsi" w:hAnsiTheme="minorHAnsi" w:cstheme="minorHAnsi"/>
          <w:sz w:val="24"/>
          <w:szCs w:val="24"/>
        </w:rPr>
        <w:t xml:space="preserve"> </w:t>
      </w:r>
      <w:r w:rsidRPr="00BF4D07">
        <w:rPr>
          <w:rFonts w:asciiTheme="minorHAnsi" w:hAnsiTheme="minorHAnsi" w:cstheme="minorHAnsi"/>
          <w:sz w:val="24"/>
          <w:szCs w:val="24"/>
        </w:rPr>
        <w:t>are from the Commission on Local Government</w:t>
      </w:r>
      <w:r w:rsidR="0088634A" w:rsidRPr="00BF4D07">
        <w:rPr>
          <w:rFonts w:asciiTheme="minorHAnsi" w:hAnsiTheme="minorHAnsi" w:cstheme="minorHAnsi"/>
          <w:sz w:val="24"/>
          <w:szCs w:val="24"/>
        </w:rPr>
        <w:t>’s fiscal stress report</w:t>
      </w:r>
      <w:r w:rsidR="00005583" w:rsidRPr="00BF4D07">
        <w:rPr>
          <w:rFonts w:asciiTheme="minorHAnsi" w:hAnsiTheme="minorHAnsi" w:cstheme="minorHAnsi"/>
          <w:sz w:val="24"/>
          <w:szCs w:val="24"/>
        </w:rPr>
        <w:t xml:space="preserve">, available at the Department of Housing and Community </w:t>
      </w:r>
      <w:r w:rsidR="001E50A9">
        <w:rPr>
          <w:rFonts w:asciiTheme="minorHAnsi" w:hAnsiTheme="minorHAnsi" w:cstheme="minorHAnsi"/>
          <w:sz w:val="24"/>
          <w:szCs w:val="24"/>
        </w:rPr>
        <w:t xml:space="preserve">Development’s </w:t>
      </w:r>
      <w:hyperlink r:id="rId10" w:history="1">
        <w:r w:rsidR="001E50A9" w:rsidRPr="001E50A9">
          <w:rPr>
            <w:rStyle w:val="Hyperlink"/>
            <w:rFonts w:asciiTheme="minorHAnsi" w:hAnsiTheme="minorHAnsi" w:cstheme="minorHAnsi"/>
            <w:sz w:val="24"/>
            <w:szCs w:val="24"/>
          </w:rPr>
          <w:t>website</w:t>
        </w:r>
      </w:hyperlink>
      <w:r w:rsidR="00005583" w:rsidRPr="00BF4D07">
        <w:rPr>
          <w:rFonts w:asciiTheme="minorHAnsi" w:hAnsiTheme="minorHAnsi" w:cstheme="minorHAnsi"/>
          <w:sz w:val="24"/>
          <w:szCs w:val="24"/>
        </w:rPr>
        <w:t xml:space="preserve">.  </w:t>
      </w:r>
      <w:r w:rsidRPr="00BF4D07">
        <w:rPr>
          <w:rFonts w:asciiTheme="minorHAnsi" w:hAnsiTheme="minorHAnsi" w:cstheme="minorHAnsi"/>
          <w:sz w:val="24"/>
          <w:szCs w:val="24"/>
        </w:rPr>
        <w:t>The Commission determines a fiscal stress index score for each locality.  The index utilizes jurisdictional measures representing (1) the level of revenue capacity per capita for the fiscal year, (2) the degree of revenue effort over the same period, and (3) the magnitude of median adjusted gross income.  The fiscal stress index scores are ranked</w:t>
      </w:r>
      <w:r w:rsidR="00965BB3" w:rsidRPr="00BF4D07">
        <w:rPr>
          <w:rFonts w:asciiTheme="minorHAnsi" w:hAnsiTheme="minorHAnsi" w:cstheme="minorHAnsi"/>
          <w:sz w:val="24"/>
          <w:szCs w:val="24"/>
        </w:rPr>
        <w:t xml:space="preserve">.  </w:t>
      </w:r>
      <w:r w:rsidR="00A56994" w:rsidRPr="00BF4D07">
        <w:rPr>
          <w:rFonts w:asciiTheme="minorHAnsi" w:hAnsiTheme="minorHAnsi" w:cstheme="minorHAnsi"/>
          <w:sz w:val="24"/>
          <w:szCs w:val="24"/>
        </w:rPr>
        <w:t xml:space="preserve">A </w:t>
      </w:r>
      <w:r w:rsidR="00965BB3" w:rsidRPr="00BF4D07">
        <w:rPr>
          <w:rFonts w:asciiTheme="minorHAnsi" w:hAnsiTheme="minorHAnsi" w:cstheme="minorHAnsi"/>
          <w:sz w:val="24"/>
          <w:szCs w:val="24"/>
        </w:rPr>
        <w:t>rank of 1 represents the highest stress to the rank of 134</w:t>
      </w:r>
      <w:r w:rsidR="00A56994" w:rsidRPr="00BF4D07">
        <w:rPr>
          <w:rFonts w:asciiTheme="minorHAnsi" w:hAnsiTheme="minorHAnsi" w:cstheme="minorHAnsi"/>
          <w:sz w:val="24"/>
          <w:szCs w:val="24"/>
        </w:rPr>
        <w:t>,</w:t>
      </w:r>
      <w:r w:rsidR="00965BB3" w:rsidRPr="00BF4D07">
        <w:rPr>
          <w:rFonts w:asciiTheme="minorHAnsi" w:hAnsiTheme="minorHAnsi" w:cstheme="minorHAnsi"/>
          <w:sz w:val="24"/>
          <w:szCs w:val="24"/>
        </w:rPr>
        <w:t xml:space="preserve"> the lowest stress</w:t>
      </w:r>
      <w:r w:rsidRPr="00BF4D07">
        <w:rPr>
          <w:rFonts w:asciiTheme="minorHAnsi" w:hAnsiTheme="minorHAnsi" w:cstheme="minorHAnsi"/>
          <w:sz w:val="24"/>
          <w:szCs w:val="24"/>
        </w:rPr>
        <w:t>.</w:t>
      </w:r>
    </w:p>
    <w:p w14:paraId="6CF14C13" w14:textId="77777777" w:rsidR="003F4025" w:rsidRPr="003F4025" w:rsidRDefault="003F4025" w:rsidP="003F4025"/>
    <w:p w14:paraId="3BCAE25B" w14:textId="5D916AE9" w:rsidR="003F4025" w:rsidRPr="003F4025" w:rsidRDefault="003F4025" w:rsidP="003F4025">
      <w:pPr>
        <w:rPr>
          <w:rFonts w:asciiTheme="minorHAnsi" w:hAnsiTheme="minorHAnsi"/>
          <w:i/>
          <w:sz w:val="24"/>
        </w:rPr>
      </w:pPr>
      <w:r w:rsidRPr="003F4025">
        <w:rPr>
          <w:rFonts w:asciiTheme="minorHAnsi" w:hAnsiTheme="minorHAnsi"/>
          <w:i/>
          <w:sz w:val="24"/>
        </w:rPr>
        <w:t>Note: The Revenue Capacity and Fiscal Stress scores reflect the Commission on Local Government's most recent report as of the date of this report. As a result of continued d</w:t>
      </w:r>
      <w:r w:rsidR="00702D53">
        <w:rPr>
          <w:rFonts w:asciiTheme="minorHAnsi" w:hAnsiTheme="minorHAnsi"/>
          <w:i/>
          <w:sz w:val="24"/>
        </w:rPr>
        <w:t>elays with two localities FY2018</w:t>
      </w:r>
      <w:r w:rsidRPr="003F4025">
        <w:rPr>
          <w:rFonts w:asciiTheme="minorHAnsi" w:hAnsiTheme="minorHAnsi"/>
          <w:i/>
          <w:sz w:val="24"/>
        </w:rPr>
        <w:t xml:space="preserve"> reporting for the comparative report, the Commission has not </w:t>
      </w:r>
      <w:r w:rsidR="00702D53">
        <w:rPr>
          <w:rFonts w:asciiTheme="minorHAnsi" w:hAnsiTheme="minorHAnsi"/>
          <w:i/>
          <w:sz w:val="24"/>
        </w:rPr>
        <w:t>been able to complete their 2018</w:t>
      </w:r>
      <w:r w:rsidRPr="003F4025">
        <w:rPr>
          <w:rFonts w:asciiTheme="minorHAnsi" w:hAnsiTheme="minorHAnsi"/>
          <w:i/>
          <w:sz w:val="24"/>
        </w:rPr>
        <w:t xml:space="preserve"> fiscal stress report. Updated scores will be included in the amended version of this report w</w:t>
      </w:r>
      <w:r w:rsidR="00702D53">
        <w:rPr>
          <w:rFonts w:asciiTheme="minorHAnsi" w:hAnsiTheme="minorHAnsi"/>
          <w:i/>
          <w:sz w:val="24"/>
        </w:rPr>
        <w:t>hen those 2018</w:t>
      </w:r>
      <w:r w:rsidRPr="003F4025">
        <w:rPr>
          <w:rFonts w:asciiTheme="minorHAnsi" w:hAnsiTheme="minorHAnsi"/>
          <w:i/>
          <w:sz w:val="24"/>
        </w:rPr>
        <w:t xml:space="preserve"> scores are available.</w:t>
      </w:r>
    </w:p>
    <w:p w14:paraId="36D060A3" w14:textId="77777777" w:rsidR="00AE10CA" w:rsidRPr="003F4025" w:rsidRDefault="00AE10CA" w:rsidP="003F4025"/>
    <w:p w14:paraId="14E88B31" w14:textId="2FA6A126" w:rsidR="00E16FB3" w:rsidRPr="00BF4D07" w:rsidRDefault="00E16FB3" w:rsidP="006F5A54">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Real estate tax rates</w:t>
      </w:r>
      <w:r w:rsidRPr="00BF4D07">
        <w:rPr>
          <w:rFonts w:asciiTheme="minorHAnsi" w:hAnsiTheme="minorHAnsi" w:cstheme="minorHAnsi"/>
          <w:sz w:val="24"/>
          <w:szCs w:val="24"/>
        </w:rPr>
        <w:t xml:space="preserve"> for the </w:t>
      </w:r>
      <w:r w:rsidR="001F5036" w:rsidRPr="00BF4D07">
        <w:rPr>
          <w:rFonts w:asciiTheme="minorHAnsi" w:hAnsiTheme="minorHAnsi" w:cstheme="minorHAnsi"/>
          <w:sz w:val="24"/>
          <w:szCs w:val="24"/>
        </w:rPr>
        <w:t>201</w:t>
      </w:r>
      <w:r w:rsidR="00702D53">
        <w:rPr>
          <w:rFonts w:asciiTheme="minorHAnsi" w:hAnsiTheme="minorHAnsi" w:cstheme="minorHAnsi"/>
          <w:sz w:val="24"/>
          <w:szCs w:val="24"/>
        </w:rPr>
        <w:t>8</w:t>
      </w:r>
      <w:r w:rsidR="001F5036" w:rsidRPr="00BF4D07">
        <w:rPr>
          <w:rFonts w:asciiTheme="minorHAnsi" w:hAnsiTheme="minorHAnsi" w:cstheme="minorHAnsi"/>
          <w:sz w:val="24"/>
          <w:szCs w:val="24"/>
        </w:rPr>
        <w:t xml:space="preserve"> </w:t>
      </w:r>
      <w:r w:rsidRPr="00BF4D07">
        <w:rPr>
          <w:rFonts w:asciiTheme="minorHAnsi" w:hAnsiTheme="minorHAnsi" w:cstheme="minorHAnsi"/>
          <w:sz w:val="24"/>
          <w:szCs w:val="24"/>
        </w:rPr>
        <w:t>tax year</w:t>
      </w:r>
      <w:r w:rsidR="0088634A" w:rsidRPr="00BF4D07">
        <w:rPr>
          <w:rFonts w:asciiTheme="minorHAnsi" w:hAnsiTheme="minorHAnsi" w:cstheme="minorHAnsi"/>
          <w:sz w:val="24"/>
          <w:szCs w:val="24"/>
        </w:rPr>
        <w:t xml:space="preserve"> or fiscal year 201</w:t>
      </w:r>
      <w:r w:rsidR="00702D53">
        <w:rPr>
          <w:rFonts w:asciiTheme="minorHAnsi" w:hAnsiTheme="minorHAnsi" w:cstheme="minorHAnsi"/>
          <w:sz w:val="24"/>
          <w:szCs w:val="24"/>
        </w:rPr>
        <w:t>9</w:t>
      </w:r>
      <w:r w:rsidR="0088634A" w:rsidRPr="00BF4D07">
        <w:rPr>
          <w:rFonts w:asciiTheme="minorHAnsi" w:hAnsiTheme="minorHAnsi" w:cstheme="minorHAnsi"/>
          <w:sz w:val="24"/>
          <w:szCs w:val="24"/>
        </w:rPr>
        <w:t xml:space="preserve"> (whichever year is reported)</w:t>
      </w:r>
      <w:r w:rsidRPr="00BF4D07">
        <w:rPr>
          <w:rFonts w:asciiTheme="minorHAnsi" w:hAnsiTheme="minorHAnsi" w:cstheme="minorHAnsi"/>
          <w:sz w:val="24"/>
          <w:szCs w:val="24"/>
        </w:rPr>
        <w:t xml:space="preserve"> </w:t>
      </w:r>
      <w:r w:rsidR="00A56994" w:rsidRPr="00BF4D07">
        <w:rPr>
          <w:rFonts w:asciiTheme="minorHAnsi" w:hAnsiTheme="minorHAnsi" w:cstheme="minorHAnsi"/>
          <w:sz w:val="24"/>
          <w:szCs w:val="24"/>
        </w:rPr>
        <w:t>are from the</w:t>
      </w:r>
      <w:r w:rsidR="00BD6E88" w:rsidRPr="00BF4D07">
        <w:rPr>
          <w:rFonts w:asciiTheme="minorHAnsi" w:hAnsiTheme="minorHAnsi" w:cstheme="minorHAnsi"/>
          <w:sz w:val="24"/>
          <w:szCs w:val="24"/>
        </w:rPr>
        <w:t xml:space="preserve"> </w:t>
      </w:r>
      <w:r w:rsidR="00702D53">
        <w:rPr>
          <w:rFonts w:asciiTheme="minorHAnsi" w:hAnsiTheme="minorHAnsi" w:cstheme="minorHAnsi"/>
          <w:i/>
          <w:sz w:val="24"/>
          <w:szCs w:val="24"/>
        </w:rPr>
        <w:t xml:space="preserve">2018 </w:t>
      </w:r>
      <w:r w:rsidR="005F564B" w:rsidRPr="00BF4D07">
        <w:rPr>
          <w:rFonts w:asciiTheme="minorHAnsi" w:hAnsiTheme="minorHAnsi" w:cstheme="minorHAnsi"/>
          <w:i/>
          <w:sz w:val="24"/>
          <w:szCs w:val="24"/>
        </w:rPr>
        <w:t>Virginia Local Tax Rates</w:t>
      </w:r>
      <w:r w:rsidR="00005583" w:rsidRPr="00BF4D07">
        <w:rPr>
          <w:rFonts w:asciiTheme="minorHAnsi" w:hAnsiTheme="minorHAnsi" w:cstheme="minorHAnsi"/>
          <w:i/>
          <w:sz w:val="24"/>
          <w:szCs w:val="24"/>
        </w:rPr>
        <w:t xml:space="preserve"> </w:t>
      </w:r>
      <w:r w:rsidR="00005583" w:rsidRPr="00BF4D07">
        <w:rPr>
          <w:rFonts w:asciiTheme="minorHAnsi" w:hAnsiTheme="minorHAnsi" w:cstheme="minorHAnsi"/>
          <w:sz w:val="24"/>
          <w:szCs w:val="24"/>
        </w:rPr>
        <w:t>publication</w:t>
      </w:r>
      <w:r w:rsidR="005F564B" w:rsidRPr="00BF4D07">
        <w:rPr>
          <w:rFonts w:asciiTheme="minorHAnsi" w:hAnsiTheme="minorHAnsi" w:cstheme="minorHAnsi"/>
          <w:sz w:val="24"/>
          <w:szCs w:val="24"/>
        </w:rPr>
        <w:t>,</w:t>
      </w:r>
      <w:r w:rsidR="00A56994" w:rsidRPr="00BF4D07">
        <w:rPr>
          <w:rFonts w:asciiTheme="minorHAnsi" w:hAnsiTheme="minorHAnsi" w:cstheme="minorHAnsi"/>
          <w:sz w:val="24"/>
          <w:szCs w:val="24"/>
        </w:rPr>
        <w:t xml:space="preserve"> </w:t>
      </w:r>
      <w:r w:rsidR="00005583" w:rsidRPr="00BF4D07">
        <w:rPr>
          <w:rFonts w:asciiTheme="minorHAnsi" w:hAnsiTheme="minorHAnsi" w:cstheme="minorHAnsi"/>
          <w:sz w:val="24"/>
          <w:szCs w:val="24"/>
        </w:rPr>
        <w:t xml:space="preserve">which is </w:t>
      </w:r>
      <w:r w:rsidR="00A56994" w:rsidRPr="00BF4D07">
        <w:rPr>
          <w:rFonts w:asciiTheme="minorHAnsi" w:hAnsiTheme="minorHAnsi" w:cstheme="minorHAnsi"/>
          <w:sz w:val="24"/>
          <w:szCs w:val="24"/>
        </w:rPr>
        <w:t>pre</w:t>
      </w:r>
      <w:r w:rsidR="00BD6E88" w:rsidRPr="00BF4D07">
        <w:rPr>
          <w:rFonts w:asciiTheme="minorHAnsi" w:hAnsiTheme="minorHAnsi" w:cstheme="minorHAnsi"/>
          <w:sz w:val="24"/>
          <w:szCs w:val="24"/>
        </w:rPr>
        <w:t xml:space="preserve">pared by the </w:t>
      </w:r>
      <w:r w:rsidR="00A56994" w:rsidRPr="00BF4D07">
        <w:rPr>
          <w:rFonts w:asciiTheme="minorHAnsi" w:hAnsiTheme="minorHAnsi" w:cstheme="minorHAnsi"/>
          <w:sz w:val="24"/>
          <w:szCs w:val="24"/>
        </w:rPr>
        <w:t>University of Virginia’s Weldon Cooper Center for Public Service</w:t>
      </w:r>
      <w:r w:rsidR="00BD6E88"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The nominal tax rates levied are per $100 of assessed real estate value.  Other tax rates that may assist in governmental comparisons are </w:t>
      </w:r>
      <w:r w:rsidR="00BD6E88" w:rsidRPr="00BF4D07">
        <w:rPr>
          <w:rFonts w:asciiTheme="minorHAnsi" w:hAnsiTheme="minorHAnsi" w:cstheme="minorHAnsi"/>
          <w:sz w:val="24"/>
          <w:szCs w:val="24"/>
        </w:rPr>
        <w:t xml:space="preserve">also </w:t>
      </w:r>
      <w:r w:rsidRPr="00BF4D07">
        <w:rPr>
          <w:rFonts w:asciiTheme="minorHAnsi" w:hAnsiTheme="minorHAnsi" w:cstheme="minorHAnsi"/>
          <w:sz w:val="24"/>
          <w:szCs w:val="24"/>
        </w:rPr>
        <w:t>available from the Weldon Cooper Center for Public Service</w:t>
      </w:r>
      <w:r w:rsidR="00F3647D">
        <w:rPr>
          <w:rFonts w:asciiTheme="minorHAnsi" w:hAnsiTheme="minorHAnsi" w:cstheme="minorHAnsi"/>
          <w:sz w:val="24"/>
          <w:szCs w:val="24"/>
        </w:rPr>
        <w:t xml:space="preserve">, available at </w:t>
      </w:r>
      <w:hyperlink r:id="rId11" w:history="1">
        <w:r w:rsidR="00F3647D" w:rsidRPr="00F3647D">
          <w:rPr>
            <w:rStyle w:val="Hyperlink"/>
            <w:rFonts w:asciiTheme="minorHAnsi" w:hAnsiTheme="minorHAnsi" w:cstheme="minorHAnsi"/>
            <w:sz w:val="24"/>
            <w:szCs w:val="24"/>
          </w:rPr>
          <w:t>https://ceps.coopercenter.org/va-tax-rates</w:t>
        </w:r>
      </w:hyperlink>
      <w:r w:rsidR="00F3647D" w:rsidRPr="00F3647D">
        <w:rPr>
          <w:rFonts w:asciiTheme="minorHAnsi" w:hAnsiTheme="minorHAnsi" w:cstheme="minorHAnsi"/>
          <w:sz w:val="24"/>
          <w:szCs w:val="24"/>
        </w:rPr>
        <w:t>.</w:t>
      </w:r>
    </w:p>
    <w:p w14:paraId="38308B7A" w14:textId="77777777" w:rsidR="00E16FB3" w:rsidRPr="00BF4D07" w:rsidRDefault="00E16FB3" w:rsidP="00E16FB3">
      <w:pPr>
        <w:rPr>
          <w:rFonts w:asciiTheme="minorHAnsi" w:hAnsiTheme="minorHAnsi" w:cstheme="minorHAnsi"/>
          <w:sz w:val="24"/>
          <w:szCs w:val="24"/>
        </w:rPr>
      </w:pPr>
    </w:p>
    <w:p w14:paraId="39639565" w14:textId="60DB2275" w:rsidR="001D3BD8" w:rsidRPr="00BF4D07" w:rsidRDefault="00E16FB3" w:rsidP="006F5A54">
      <w:pPr>
        <w:jc w:val="both"/>
        <w:outlineLvl w:val="0"/>
        <w:rPr>
          <w:rFonts w:asciiTheme="minorHAnsi" w:hAnsiTheme="minorHAnsi" w:cstheme="minorHAnsi"/>
          <w:sz w:val="24"/>
          <w:szCs w:val="24"/>
        </w:rPr>
      </w:pPr>
      <w:r w:rsidRPr="00BF4D07">
        <w:rPr>
          <w:rFonts w:asciiTheme="minorHAnsi" w:hAnsiTheme="minorHAnsi" w:cstheme="minorHAnsi"/>
          <w:b/>
          <w:bCs/>
          <w:sz w:val="24"/>
          <w:szCs w:val="24"/>
        </w:rPr>
        <w:t>Real estate taxable valuations</w:t>
      </w:r>
      <w:r w:rsidRPr="00BF4D07">
        <w:rPr>
          <w:rFonts w:asciiTheme="minorHAnsi" w:hAnsiTheme="minorHAnsi" w:cstheme="minorHAnsi"/>
          <w:sz w:val="24"/>
          <w:szCs w:val="24"/>
        </w:rPr>
        <w:t xml:space="preserve"> for the </w:t>
      </w:r>
      <w:r w:rsidR="0017420E" w:rsidRPr="00BF4D07">
        <w:rPr>
          <w:rFonts w:asciiTheme="minorHAnsi" w:hAnsiTheme="minorHAnsi" w:cstheme="minorHAnsi"/>
          <w:sz w:val="24"/>
          <w:szCs w:val="24"/>
        </w:rPr>
        <w:t>201</w:t>
      </w:r>
      <w:r w:rsidR="00702D53">
        <w:rPr>
          <w:rFonts w:asciiTheme="minorHAnsi" w:hAnsiTheme="minorHAnsi" w:cstheme="minorHAnsi"/>
          <w:sz w:val="24"/>
          <w:szCs w:val="24"/>
        </w:rPr>
        <w:t>8</w:t>
      </w:r>
      <w:r w:rsidR="0017420E"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tax year are from the Department of Taxation’s fiscal year </w:t>
      </w:r>
      <w:r w:rsidR="001F5036" w:rsidRPr="00BF4D07">
        <w:rPr>
          <w:rFonts w:asciiTheme="minorHAnsi" w:hAnsiTheme="minorHAnsi" w:cstheme="minorHAnsi"/>
          <w:sz w:val="24"/>
          <w:szCs w:val="24"/>
        </w:rPr>
        <w:t>201</w:t>
      </w:r>
      <w:r w:rsidR="00702D53">
        <w:rPr>
          <w:rFonts w:asciiTheme="minorHAnsi" w:hAnsiTheme="minorHAnsi" w:cstheme="minorHAnsi"/>
          <w:sz w:val="24"/>
          <w:szCs w:val="24"/>
        </w:rPr>
        <w:t>9</w:t>
      </w:r>
      <w:r w:rsidR="001F5036" w:rsidRPr="00BF4D07">
        <w:rPr>
          <w:rFonts w:asciiTheme="minorHAnsi" w:hAnsiTheme="minorHAnsi" w:cstheme="minorHAnsi"/>
          <w:sz w:val="24"/>
          <w:szCs w:val="24"/>
        </w:rPr>
        <w:t xml:space="preserve"> </w:t>
      </w:r>
      <w:r w:rsidRPr="00BF4D07">
        <w:rPr>
          <w:rFonts w:asciiTheme="minorHAnsi" w:hAnsiTheme="minorHAnsi" w:cstheme="minorHAnsi"/>
          <w:sz w:val="24"/>
          <w:szCs w:val="24"/>
        </w:rPr>
        <w:t xml:space="preserve">Annual </w:t>
      </w:r>
      <w:r w:rsidRPr="00BF4D07">
        <w:rPr>
          <w:rFonts w:asciiTheme="minorHAnsi" w:hAnsiTheme="minorHAnsi" w:cstheme="minorHAnsi"/>
          <w:bCs/>
          <w:sz w:val="24"/>
          <w:szCs w:val="24"/>
        </w:rPr>
        <w:t>Report</w:t>
      </w:r>
      <w:r w:rsidR="0088634A" w:rsidRPr="00BF4D07">
        <w:rPr>
          <w:rFonts w:asciiTheme="minorHAnsi" w:hAnsiTheme="minorHAnsi" w:cstheme="minorHAnsi"/>
          <w:sz w:val="24"/>
          <w:szCs w:val="24"/>
        </w:rPr>
        <w:t xml:space="preserve">, available at </w:t>
      </w:r>
      <w:hyperlink r:id="rId12" w:history="1">
        <w:r w:rsidR="00005583" w:rsidRPr="00BF4D07">
          <w:rPr>
            <w:rStyle w:val="Hyperlink"/>
            <w:rFonts w:asciiTheme="minorHAnsi" w:hAnsiTheme="minorHAnsi" w:cstheme="minorHAnsi"/>
            <w:sz w:val="24"/>
            <w:szCs w:val="24"/>
          </w:rPr>
          <w:t>www.tax.virginia.gov/annual-reports</w:t>
        </w:r>
      </w:hyperlink>
      <w:r w:rsidR="00005583" w:rsidRPr="00BF4D07">
        <w:rPr>
          <w:rFonts w:asciiTheme="minorHAnsi" w:hAnsiTheme="minorHAnsi" w:cstheme="minorHAnsi"/>
          <w:sz w:val="24"/>
          <w:szCs w:val="24"/>
        </w:rPr>
        <w:t xml:space="preserve">. </w:t>
      </w:r>
    </w:p>
    <w:p w14:paraId="3C6727DF" w14:textId="77777777" w:rsidR="001D3BD8" w:rsidRPr="001D3BD8" w:rsidRDefault="001D3BD8" w:rsidP="00C81A15">
      <w:pPr>
        <w:jc w:val="both"/>
        <w:rPr>
          <w:rFonts w:asciiTheme="minorHAnsi" w:hAnsiTheme="minorHAnsi"/>
          <w:sz w:val="20"/>
          <w:szCs w:val="20"/>
        </w:rPr>
      </w:pPr>
    </w:p>
    <w:p w14:paraId="5C716A3B" w14:textId="77777777" w:rsidR="001D3BD8" w:rsidRPr="001D3BD8" w:rsidRDefault="001D3BD8" w:rsidP="00C81A15">
      <w:pPr>
        <w:jc w:val="both"/>
        <w:rPr>
          <w:rFonts w:asciiTheme="minorHAnsi" w:hAnsiTheme="minorHAnsi"/>
          <w:sz w:val="20"/>
          <w:szCs w:val="20"/>
        </w:rPr>
      </w:pPr>
    </w:p>
    <w:p w14:paraId="06053992" w14:textId="77777777" w:rsidR="00244D83" w:rsidRDefault="00244D83">
      <w:pPr>
        <w:autoSpaceDE/>
        <w:autoSpaceDN/>
        <w:rPr>
          <w:rFonts w:asciiTheme="minorHAnsi" w:hAnsiTheme="minorHAnsi"/>
          <w:b/>
          <w:bCs/>
        </w:rPr>
      </w:pPr>
      <w:r>
        <w:rPr>
          <w:rFonts w:asciiTheme="minorHAnsi" w:hAnsiTheme="minorHAnsi"/>
          <w:b/>
          <w:bCs/>
        </w:rPr>
        <w:br w:type="page"/>
      </w:r>
    </w:p>
    <w:p w14:paraId="117E4B3E" w14:textId="76BFFE90" w:rsidR="001F6B3B" w:rsidRPr="00BF4D07" w:rsidRDefault="001F6B3B" w:rsidP="006F5A54">
      <w:pPr>
        <w:outlineLvl w:val="0"/>
        <w:rPr>
          <w:rFonts w:asciiTheme="minorHAnsi" w:hAnsiTheme="minorHAnsi"/>
          <w:b/>
          <w:bCs/>
          <w:sz w:val="24"/>
        </w:rPr>
      </w:pPr>
      <w:r w:rsidRPr="00BF4D07">
        <w:rPr>
          <w:rFonts w:asciiTheme="minorHAnsi" w:hAnsiTheme="minorHAnsi"/>
          <w:b/>
          <w:bCs/>
          <w:sz w:val="24"/>
        </w:rPr>
        <w:lastRenderedPageBreak/>
        <w:t xml:space="preserve">NOTE 3:  </w:t>
      </w:r>
      <w:r w:rsidR="0029591E" w:rsidRPr="00BF4D07">
        <w:rPr>
          <w:rFonts w:asciiTheme="minorHAnsi" w:hAnsiTheme="minorHAnsi"/>
          <w:b/>
          <w:bCs/>
          <w:sz w:val="24"/>
        </w:rPr>
        <w:t>Analysis of Delinquent Transmittal Forms and Audited Financial Report</w:t>
      </w:r>
      <w:r w:rsidR="0090694A" w:rsidRPr="00BF4D07">
        <w:rPr>
          <w:rFonts w:asciiTheme="minorHAnsi" w:hAnsiTheme="minorHAnsi"/>
          <w:b/>
          <w:bCs/>
          <w:sz w:val="24"/>
        </w:rPr>
        <w:t>s</w:t>
      </w:r>
    </w:p>
    <w:p w14:paraId="35193BA7" w14:textId="77777777" w:rsidR="0029591E" w:rsidRPr="001F265F" w:rsidRDefault="0029591E" w:rsidP="000C570B">
      <w:pPr>
        <w:jc w:val="both"/>
        <w:rPr>
          <w:rFonts w:asciiTheme="minorHAnsi" w:hAnsiTheme="minorHAnsi"/>
        </w:rPr>
      </w:pPr>
    </w:p>
    <w:p w14:paraId="24123D00" w14:textId="345A2839" w:rsidR="001F6B3B" w:rsidRPr="00BF4D07" w:rsidRDefault="00AD2EF4" w:rsidP="000C570B">
      <w:pPr>
        <w:jc w:val="both"/>
        <w:rPr>
          <w:rFonts w:asciiTheme="minorHAnsi" w:hAnsiTheme="minorHAnsi"/>
          <w:sz w:val="24"/>
        </w:rPr>
      </w:pPr>
      <w:r w:rsidRPr="00BF4D07">
        <w:rPr>
          <w:rFonts w:asciiTheme="minorHAnsi" w:hAnsiTheme="minorHAnsi"/>
          <w:sz w:val="24"/>
        </w:rPr>
        <w:t xml:space="preserve">Table 1 below lists </w:t>
      </w:r>
      <w:r w:rsidR="0029591E" w:rsidRPr="00BF4D07">
        <w:rPr>
          <w:rFonts w:asciiTheme="minorHAnsi" w:hAnsiTheme="minorHAnsi"/>
          <w:sz w:val="24"/>
        </w:rPr>
        <w:t>addition</w:t>
      </w:r>
      <w:r w:rsidR="007A4165" w:rsidRPr="00BF4D07">
        <w:rPr>
          <w:rFonts w:asciiTheme="minorHAnsi" w:hAnsiTheme="minorHAnsi"/>
          <w:sz w:val="24"/>
        </w:rPr>
        <w:t>al detail on the</w:t>
      </w:r>
      <w:r w:rsidR="001F265F">
        <w:rPr>
          <w:rFonts w:asciiTheme="minorHAnsi" w:hAnsiTheme="minorHAnsi"/>
          <w:sz w:val="24"/>
        </w:rPr>
        <w:t xml:space="preserve"> </w:t>
      </w:r>
      <w:r w:rsidR="008B42AD">
        <w:rPr>
          <w:rFonts w:asciiTheme="minorHAnsi" w:hAnsiTheme="minorHAnsi"/>
          <w:sz w:val="24"/>
        </w:rPr>
        <w:t>25</w:t>
      </w:r>
      <w:r w:rsidR="007A4165" w:rsidRPr="00BF4D07">
        <w:rPr>
          <w:rFonts w:asciiTheme="minorHAnsi" w:hAnsiTheme="minorHAnsi"/>
          <w:sz w:val="24"/>
        </w:rPr>
        <w:t xml:space="preserve"> localities </w:t>
      </w:r>
      <w:r w:rsidR="0029591E" w:rsidRPr="00BF4D07">
        <w:rPr>
          <w:rFonts w:asciiTheme="minorHAnsi" w:hAnsiTheme="minorHAnsi"/>
          <w:sz w:val="24"/>
        </w:rPr>
        <w:t xml:space="preserve">delinquent in submitting the required </w:t>
      </w:r>
      <w:r w:rsidR="00702D53">
        <w:rPr>
          <w:rFonts w:asciiTheme="minorHAnsi" w:hAnsiTheme="minorHAnsi"/>
          <w:sz w:val="24"/>
        </w:rPr>
        <w:t>2019</w:t>
      </w:r>
      <w:r w:rsidR="00AD1037">
        <w:rPr>
          <w:rFonts w:asciiTheme="minorHAnsi" w:hAnsiTheme="minorHAnsi"/>
          <w:sz w:val="24"/>
        </w:rPr>
        <w:t xml:space="preserve"> </w:t>
      </w:r>
      <w:r w:rsidR="0029591E" w:rsidRPr="00BF4D07">
        <w:rPr>
          <w:rFonts w:asciiTheme="minorHAnsi" w:hAnsiTheme="minorHAnsi"/>
          <w:sz w:val="24"/>
        </w:rPr>
        <w:t xml:space="preserve">comparative report transmittal data to the Auditor of Public Accounts by the statutory deadline of November 30.  </w:t>
      </w:r>
      <w:r w:rsidR="000C570B" w:rsidRPr="00BF4D07">
        <w:rPr>
          <w:rFonts w:asciiTheme="minorHAnsi" w:hAnsiTheme="minorHAnsi"/>
          <w:sz w:val="24"/>
        </w:rPr>
        <w:t xml:space="preserve">Table 1 also </w:t>
      </w:r>
      <w:r w:rsidR="00630667" w:rsidRPr="00BF4D07">
        <w:rPr>
          <w:rFonts w:asciiTheme="minorHAnsi" w:hAnsiTheme="minorHAnsi"/>
          <w:sz w:val="24"/>
        </w:rPr>
        <w:t>gives</w:t>
      </w:r>
      <w:r w:rsidR="0029591E" w:rsidRPr="00BF4D07">
        <w:rPr>
          <w:rFonts w:asciiTheme="minorHAnsi" w:hAnsiTheme="minorHAnsi"/>
          <w:sz w:val="24"/>
        </w:rPr>
        <w:t xml:space="preserve"> detail on the number of times these localities have been delinquent</w:t>
      </w:r>
      <w:r w:rsidR="007A4165" w:rsidRPr="00BF4D07">
        <w:rPr>
          <w:rFonts w:asciiTheme="minorHAnsi" w:hAnsiTheme="minorHAnsi"/>
          <w:sz w:val="24"/>
        </w:rPr>
        <w:t xml:space="preserve"> in their submissions</w:t>
      </w:r>
      <w:r w:rsidR="0029591E" w:rsidRPr="00BF4D07">
        <w:rPr>
          <w:rFonts w:asciiTheme="minorHAnsi" w:hAnsiTheme="minorHAnsi"/>
          <w:sz w:val="24"/>
        </w:rPr>
        <w:t xml:space="preserve"> over the past ten fiscal years.</w:t>
      </w:r>
    </w:p>
    <w:p w14:paraId="22F5C8F4" w14:textId="77777777" w:rsidR="002972EC" w:rsidRPr="00BF4D07" w:rsidRDefault="002972EC" w:rsidP="008B42AD">
      <w:pPr>
        <w:spacing w:before="160" w:after="160"/>
        <w:jc w:val="center"/>
        <w:outlineLvl w:val="0"/>
        <w:rPr>
          <w:rFonts w:asciiTheme="minorHAnsi" w:hAnsiTheme="minorHAnsi"/>
          <w:b/>
          <w:bCs/>
          <w:sz w:val="24"/>
        </w:rPr>
      </w:pPr>
      <w:r w:rsidRPr="00BF4D07">
        <w:rPr>
          <w:rFonts w:asciiTheme="minorHAnsi" w:hAnsiTheme="minorHAnsi"/>
          <w:b/>
          <w:bCs/>
          <w:sz w:val="24"/>
        </w:rPr>
        <w:t>Table 1- Listing of Localities Delinquent in Submitting Comparative Report Transmittal Data</w:t>
      </w:r>
    </w:p>
    <w:tbl>
      <w:tblPr>
        <w:tblStyle w:val="GridTable4-Accent1"/>
        <w:tblW w:w="0" w:type="auto"/>
        <w:jc w:val="center"/>
        <w:tblLayout w:type="fixed"/>
        <w:tblLook w:val="04A0" w:firstRow="1" w:lastRow="0" w:firstColumn="1" w:lastColumn="0" w:noHBand="0" w:noVBand="1"/>
      </w:tblPr>
      <w:tblGrid>
        <w:gridCol w:w="1584"/>
        <w:gridCol w:w="1008"/>
        <w:gridCol w:w="1008"/>
        <w:gridCol w:w="1008"/>
        <w:gridCol w:w="1440"/>
      </w:tblGrid>
      <w:tr w:rsidR="00C64325" w:rsidRPr="00E96481" w14:paraId="3306336F" w14:textId="77777777" w:rsidTr="008A5982">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608" w:type="dxa"/>
            <w:gridSpan w:val="4"/>
          </w:tcPr>
          <w:p w14:paraId="1799CA9B" w14:textId="77777777" w:rsidR="00C64325" w:rsidRDefault="00C64325" w:rsidP="00C64325">
            <w:pPr>
              <w:jc w:val="center"/>
              <w:rPr>
                <w:rFonts w:asciiTheme="minorHAnsi" w:hAnsiTheme="minorHAnsi"/>
                <w:sz w:val="24"/>
              </w:rPr>
            </w:pPr>
            <w:r w:rsidRPr="00E96481">
              <w:rPr>
                <w:rFonts w:asciiTheme="minorHAnsi" w:hAnsiTheme="minorHAnsi"/>
                <w:sz w:val="24"/>
              </w:rPr>
              <w:t>Number of Days FY201</w:t>
            </w:r>
            <w:r>
              <w:rPr>
                <w:rFonts w:asciiTheme="minorHAnsi" w:hAnsiTheme="minorHAnsi"/>
                <w:sz w:val="24"/>
              </w:rPr>
              <w:t>9</w:t>
            </w:r>
          </w:p>
          <w:p w14:paraId="5E99C3DC" w14:textId="73AFE5F6" w:rsidR="00C64325" w:rsidRPr="00E96481" w:rsidRDefault="00C64325" w:rsidP="00C64325">
            <w:pPr>
              <w:jc w:val="center"/>
              <w:rPr>
                <w:rFonts w:asciiTheme="minorHAnsi" w:hAnsiTheme="minorHAnsi"/>
                <w:sz w:val="24"/>
              </w:rPr>
            </w:pPr>
            <w:r>
              <w:rPr>
                <w:rFonts w:asciiTheme="minorHAnsi" w:hAnsiTheme="minorHAnsi"/>
                <w:sz w:val="24"/>
              </w:rPr>
              <w:t>Transmittal Forms</w:t>
            </w:r>
            <w:r w:rsidRPr="00E96481">
              <w:rPr>
                <w:rFonts w:asciiTheme="minorHAnsi" w:hAnsiTheme="minorHAnsi"/>
                <w:sz w:val="24"/>
              </w:rPr>
              <w:t xml:space="preserve"> Were Delinquent</w:t>
            </w:r>
          </w:p>
        </w:tc>
        <w:tc>
          <w:tcPr>
            <w:tcW w:w="1440" w:type="dxa"/>
          </w:tcPr>
          <w:p w14:paraId="065207BF" w14:textId="77777777" w:rsidR="00C64325" w:rsidRDefault="00C64325" w:rsidP="00C6432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p>
          <w:p w14:paraId="14CA615F" w14:textId="3C82F086" w:rsidR="00C64325" w:rsidRPr="00E96481" w:rsidRDefault="00C64325" w:rsidP="00C6432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Years Late</w:t>
            </w:r>
          </w:p>
        </w:tc>
      </w:tr>
      <w:tr w:rsidR="008B42AD" w:rsidRPr="00F8295A" w14:paraId="6A8904FA" w14:textId="77777777" w:rsidTr="0073345C">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584" w:type="dxa"/>
            <w:vAlign w:val="bottom"/>
          </w:tcPr>
          <w:p w14:paraId="0FEFEC77" w14:textId="77777777" w:rsidR="008B42AD" w:rsidRPr="00F8295A" w:rsidRDefault="008B42AD" w:rsidP="002C0653">
            <w:pPr>
              <w:rPr>
                <w:rFonts w:asciiTheme="minorHAnsi" w:hAnsiTheme="minorHAnsi" w:cstheme="minorHAnsi"/>
                <w:b w:val="0"/>
                <w:bCs w:val="0"/>
              </w:rPr>
            </w:pPr>
            <w:r w:rsidRPr="00F8295A">
              <w:rPr>
                <w:rFonts w:asciiTheme="minorHAnsi" w:hAnsiTheme="minorHAnsi" w:cstheme="minorHAnsi"/>
              </w:rPr>
              <w:t>Locality</w:t>
            </w:r>
          </w:p>
        </w:tc>
        <w:tc>
          <w:tcPr>
            <w:tcW w:w="1008" w:type="dxa"/>
            <w:vAlign w:val="bottom"/>
          </w:tcPr>
          <w:p w14:paraId="024F3B1F" w14:textId="77777777" w:rsidR="008B42AD" w:rsidRPr="00F8295A"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1–30</w:t>
            </w:r>
          </w:p>
        </w:tc>
        <w:tc>
          <w:tcPr>
            <w:tcW w:w="1008" w:type="dxa"/>
            <w:vAlign w:val="bottom"/>
          </w:tcPr>
          <w:p w14:paraId="349BB5FB" w14:textId="77777777" w:rsidR="008B42AD" w:rsidRPr="00F8295A"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31–60</w:t>
            </w:r>
          </w:p>
        </w:tc>
        <w:tc>
          <w:tcPr>
            <w:tcW w:w="1008" w:type="dxa"/>
            <w:vAlign w:val="bottom"/>
          </w:tcPr>
          <w:p w14:paraId="54A12DFC" w14:textId="77777777" w:rsidR="008B42AD" w:rsidRPr="00F8295A"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F8295A">
              <w:rPr>
                <w:rFonts w:asciiTheme="minorHAnsi" w:hAnsiTheme="minorHAnsi" w:cstheme="minorHAnsi"/>
                <w:b/>
              </w:rPr>
              <w:t>Over 60</w:t>
            </w:r>
          </w:p>
        </w:tc>
        <w:tc>
          <w:tcPr>
            <w:tcW w:w="1440" w:type="dxa"/>
            <w:vAlign w:val="bottom"/>
          </w:tcPr>
          <w:p w14:paraId="03D70289" w14:textId="749C5197" w:rsidR="008B42AD" w:rsidRPr="00F8295A"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F8295A">
              <w:rPr>
                <w:rFonts w:asciiTheme="minorHAnsi" w:hAnsiTheme="minorHAnsi" w:cstheme="minorHAnsi"/>
                <w:b/>
                <w:bCs/>
              </w:rPr>
              <w:t>FY</w:t>
            </w:r>
            <w:r>
              <w:rPr>
                <w:rFonts w:asciiTheme="minorHAnsi" w:hAnsiTheme="minorHAnsi" w:cstheme="minorHAnsi"/>
                <w:b/>
                <w:bCs/>
              </w:rPr>
              <w:t>09</w:t>
            </w:r>
            <w:r w:rsidRPr="00F8295A">
              <w:rPr>
                <w:rFonts w:asciiTheme="minorHAnsi" w:hAnsiTheme="minorHAnsi" w:cstheme="minorHAnsi"/>
                <w:b/>
                <w:bCs/>
              </w:rPr>
              <w:t xml:space="preserve"> to</w:t>
            </w:r>
            <w:r>
              <w:rPr>
                <w:rFonts w:asciiTheme="minorHAnsi" w:hAnsiTheme="minorHAnsi" w:cstheme="minorHAnsi"/>
                <w:b/>
                <w:bCs/>
              </w:rPr>
              <w:t xml:space="preserve"> </w:t>
            </w:r>
            <w:r w:rsidRPr="00F8295A">
              <w:rPr>
                <w:rFonts w:asciiTheme="minorHAnsi" w:hAnsiTheme="minorHAnsi" w:cstheme="minorHAnsi"/>
                <w:b/>
                <w:bCs/>
              </w:rPr>
              <w:t>FY1</w:t>
            </w:r>
            <w:r>
              <w:rPr>
                <w:rFonts w:asciiTheme="minorHAnsi" w:hAnsiTheme="minorHAnsi" w:cstheme="minorHAnsi"/>
                <w:b/>
                <w:bCs/>
              </w:rPr>
              <w:t>9</w:t>
            </w:r>
          </w:p>
        </w:tc>
      </w:tr>
      <w:tr w:rsidR="008B42AD" w:rsidRPr="00F8295A" w14:paraId="6F36CBD5" w14:textId="77777777" w:rsidTr="0073345C">
        <w:trPr>
          <w:trHeight w:val="288"/>
          <w:jc w:val="center"/>
        </w:trPr>
        <w:tc>
          <w:tcPr>
            <w:cnfStyle w:val="001000000000" w:firstRow="0" w:lastRow="0" w:firstColumn="1" w:lastColumn="0" w:oddVBand="0" w:evenVBand="0" w:oddHBand="0" w:evenHBand="0" w:firstRowFirstColumn="0" w:firstRowLastColumn="0" w:lastRowFirstColumn="0" w:lastRowLastColumn="0"/>
            <w:tcW w:w="1584" w:type="dxa"/>
            <w:vAlign w:val="bottom"/>
          </w:tcPr>
          <w:p w14:paraId="2590E867" w14:textId="77777777" w:rsidR="008B42AD" w:rsidRPr="00F8295A" w:rsidRDefault="008B42AD" w:rsidP="002C0653">
            <w:pPr>
              <w:rPr>
                <w:rFonts w:asciiTheme="minorHAnsi" w:hAnsiTheme="minorHAnsi" w:cstheme="minorHAnsi"/>
              </w:rPr>
            </w:pPr>
            <w:r>
              <w:rPr>
                <w:rFonts w:asciiTheme="minorHAnsi" w:hAnsiTheme="minorHAnsi" w:cstheme="minorHAnsi"/>
              </w:rPr>
              <w:t>City o</w:t>
            </w:r>
            <w:r w:rsidRPr="00F8295A">
              <w:rPr>
                <w:rFonts w:asciiTheme="minorHAnsi" w:hAnsiTheme="minorHAnsi" w:cstheme="minorHAnsi"/>
              </w:rPr>
              <w:t>f:</w:t>
            </w:r>
          </w:p>
        </w:tc>
        <w:tc>
          <w:tcPr>
            <w:tcW w:w="1008" w:type="dxa"/>
            <w:vAlign w:val="bottom"/>
          </w:tcPr>
          <w:p w14:paraId="43307B61" w14:textId="77777777" w:rsidR="008B42AD" w:rsidRPr="00F8295A"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8" w:type="dxa"/>
            <w:vAlign w:val="bottom"/>
          </w:tcPr>
          <w:p w14:paraId="35FA086A" w14:textId="77777777" w:rsidR="008B42AD" w:rsidRPr="00F8295A"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08" w:type="dxa"/>
            <w:vAlign w:val="bottom"/>
          </w:tcPr>
          <w:p w14:paraId="54218B9F" w14:textId="77777777" w:rsidR="008B42AD" w:rsidRPr="00F8295A"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40" w:type="dxa"/>
          </w:tcPr>
          <w:p w14:paraId="25F626AF" w14:textId="77777777" w:rsidR="008B42AD" w:rsidRPr="00F8295A"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B42AD" w:rsidRPr="00814018" w14:paraId="49538DB9"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2436966D"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Emporia</w:t>
            </w:r>
          </w:p>
        </w:tc>
        <w:tc>
          <w:tcPr>
            <w:tcW w:w="1008" w:type="dxa"/>
            <w:noWrap/>
            <w:hideMark/>
          </w:tcPr>
          <w:p w14:paraId="5D35AABD"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6EE3F803"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3AAE85C0"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544DD790"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 xml:space="preserve">3 </w:t>
            </w:r>
          </w:p>
        </w:tc>
      </w:tr>
      <w:tr w:rsidR="008B42AD" w:rsidRPr="00814018" w14:paraId="4BE6505E" w14:textId="77777777" w:rsidTr="0073345C">
        <w:tblPrEx>
          <w:jc w:val="left"/>
        </w:tblPrEx>
        <w:trPr>
          <w:trHeight w:val="317"/>
        </w:trPr>
        <w:tc>
          <w:tcPr>
            <w:cnfStyle w:val="001000000000" w:firstRow="0" w:lastRow="0" w:firstColumn="1" w:lastColumn="0" w:oddVBand="0" w:evenVBand="0" w:oddHBand="0" w:evenHBand="0" w:firstRowFirstColumn="0" w:firstRowLastColumn="0" w:lastRowFirstColumn="0" w:lastRowLastColumn="0"/>
            <w:tcW w:w="1584" w:type="dxa"/>
            <w:noWrap/>
            <w:hideMark/>
          </w:tcPr>
          <w:p w14:paraId="2570C6F4"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Hopewell</w:t>
            </w:r>
            <w:r w:rsidRPr="0022426D">
              <w:rPr>
                <w:rFonts w:asciiTheme="minorHAnsi" w:hAnsiTheme="minorHAnsi" w:cstheme="minorHAnsi"/>
                <w:sz w:val="24"/>
                <w:vertAlign w:val="superscript"/>
              </w:rPr>
              <w:t>1</w:t>
            </w:r>
          </w:p>
        </w:tc>
        <w:tc>
          <w:tcPr>
            <w:tcW w:w="1008" w:type="dxa"/>
            <w:noWrap/>
            <w:hideMark/>
          </w:tcPr>
          <w:p w14:paraId="728D42D3"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30497DBB"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0E694A20"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784D6345"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10 </w:t>
            </w:r>
          </w:p>
        </w:tc>
      </w:tr>
      <w:tr w:rsidR="008B42AD" w:rsidRPr="00814018" w14:paraId="196D0438"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584" w:type="dxa"/>
            <w:noWrap/>
            <w:hideMark/>
          </w:tcPr>
          <w:p w14:paraId="5DA5FB31"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Norton</w:t>
            </w:r>
            <w:r w:rsidRPr="0022426D">
              <w:rPr>
                <w:rFonts w:asciiTheme="minorHAnsi" w:hAnsiTheme="minorHAnsi" w:cstheme="minorHAnsi"/>
                <w:sz w:val="24"/>
                <w:vertAlign w:val="superscript"/>
              </w:rPr>
              <w:t>1</w:t>
            </w:r>
          </w:p>
        </w:tc>
        <w:tc>
          <w:tcPr>
            <w:tcW w:w="1008" w:type="dxa"/>
            <w:noWrap/>
            <w:hideMark/>
          </w:tcPr>
          <w:p w14:paraId="43A266DC"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4850DA84"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60DBD690"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6CC33FA1"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 xml:space="preserve">5 </w:t>
            </w:r>
          </w:p>
        </w:tc>
      </w:tr>
      <w:tr w:rsidR="008B42AD" w:rsidRPr="00814018" w14:paraId="233D73B9" w14:textId="77777777" w:rsidTr="0073345C">
        <w:tblPrEx>
          <w:jc w:val="left"/>
        </w:tblPrEx>
        <w:trPr>
          <w:trHeight w:val="317"/>
        </w:trPr>
        <w:tc>
          <w:tcPr>
            <w:cnfStyle w:val="001000000000" w:firstRow="0" w:lastRow="0" w:firstColumn="1" w:lastColumn="0" w:oddVBand="0" w:evenVBand="0" w:oddHBand="0" w:evenHBand="0" w:firstRowFirstColumn="0" w:firstRowLastColumn="0" w:lastRowFirstColumn="0" w:lastRowLastColumn="0"/>
            <w:tcW w:w="1584" w:type="dxa"/>
            <w:noWrap/>
            <w:hideMark/>
          </w:tcPr>
          <w:p w14:paraId="06478E39"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Petersburg</w:t>
            </w:r>
            <w:r w:rsidRPr="0022426D">
              <w:rPr>
                <w:rFonts w:asciiTheme="minorHAnsi" w:hAnsiTheme="minorHAnsi" w:cstheme="minorHAnsi"/>
                <w:sz w:val="24"/>
                <w:vertAlign w:val="superscript"/>
              </w:rPr>
              <w:t>1</w:t>
            </w:r>
          </w:p>
        </w:tc>
        <w:tc>
          <w:tcPr>
            <w:tcW w:w="1008" w:type="dxa"/>
            <w:noWrap/>
            <w:hideMark/>
          </w:tcPr>
          <w:p w14:paraId="0227C4D4"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4AB69B42"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5A6F0D31"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7159F5F4"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3 </w:t>
            </w:r>
          </w:p>
        </w:tc>
      </w:tr>
      <w:tr w:rsidR="008B42AD" w:rsidRPr="00814018" w14:paraId="0A5E4B28"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078D5135"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Portsmouth</w:t>
            </w:r>
          </w:p>
        </w:tc>
        <w:tc>
          <w:tcPr>
            <w:tcW w:w="1008" w:type="dxa"/>
            <w:noWrap/>
            <w:hideMark/>
          </w:tcPr>
          <w:p w14:paraId="53711F4A"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35CA4D33"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2D0065E9"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035260F5"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 xml:space="preserve">6 </w:t>
            </w:r>
          </w:p>
        </w:tc>
      </w:tr>
      <w:tr w:rsidR="008B42AD" w:rsidRPr="00814018" w14:paraId="76026CCD" w14:textId="77777777" w:rsidTr="0073345C">
        <w:tblPrEx>
          <w:jc w:val="left"/>
        </w:tblPrEx>
        <w:trPr>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5E760131"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Radford</w:t>
            </w:r>
          </w:p>
        </w:tc>
        <w:tc>
          <w:tcPr>
            <w:tcW w:w="1008" w:type="dxa"/>
            <w:noWrap/>
            <w:hideMark/>
          </w:tcPr>
          <w:p w14:paraId="7018A674"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7CB6B61C"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087547B0"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164BD3A0"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1 </w:t>
            </w:r>
          </w:p>
        </w:tc>
      </w:tr>
      <w:tr w:rsidR="008B42AD" w:rsidRPr="00D037C3" w14:paraId="149BB48C"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noWrap/>
          </w:tcPr>
          <w:p w14:paraId="5614DFD8" w14:textId="77777777" w:rsidR="008B42AD" w:rsidRPr="00D037C3" w:rsidRDefault="008B42AD" w:rsidP="002C0653">
            <w:pPr>
              <w:rPr>
                <w:rFonts w:asciiTheme="minorHAnsi" w:hAnsiTheme="minorHAnsi" w:cstheme="minorHAnsi"/>
                <w:b w:val="0"/>
                <w:sz w:val="14"/>
                <w:szCs w:val="14"/>
              </w:rPr>
            </w:pPr>
          </w:p>
        </w:tc>
        <w:tc>
          <w:tcPr>
            <w:tcW w:w="1008" w:type="dxa"/>
            <w:noWrap/>
          </w:tcPr>
          <w:p w14:paraId="79DC468B" w14:textId="77777777" w:rsidR="008B42AD" w:rsidRPr="00D037C3" w:rsidRDefault="008B42AD" w:rsidP="002C06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szCs w:val="14"/>
              </w:rPr>
            </w:pPr>
          </w:p>
        </w:tc>
        <w:tc>
          <w:tcPr>
            <w:tcW w:w="1008" w:type="dxa"/>
            <w:noWrap/>
          </w:tcPr>
          <w:p w14:paraId="128B43FA" w14:textId="77777777" w:rsidR="008B42AD" w:rsidRPr="00D037C3" w:rsidRDefault="008B42AD" w:rsidP="002C06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szCs w:val="14"/>
              </w:rPr>
            </w:pPr>
          </w:p>
        </w:tc>
        <w:tc>
          <w:tcPr>
            <w:tcW w:w="1008" w:type="dxa"/>
            <w:noWrap/>
          </w:tcPr>
          <w:p w14:paraId="03BB7C81" w14:textId="77777777" w:rsidR="008B42AD" w:rsidRPr="00D037C3" w:rsidRDefault="008B42AD" w:rsidP="002C06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szCs w:val="14"/>
              </w:rPr>
            </w:pPr>
          </w:p>
        </w:tc>
        <w:tc>
          <w:tcPr>
            <w:tcW w:w="1440" w:type="dxa"/>
            <w:noWrap/>
          </w:tcPr>
          <w:p w14:paraId="4AA41A8F" w14:textId="77777777" w:rsidR="008B42AD" w:rsidRPr="00D037C3" w:rsidRDefault="008B42AD" w:rsidP="002C065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szCs w:val="14"/>
              </w:rPr>
            </w:pPr>
          </w:p>
        </w:tc>
      </w:tr>
      <w:tr w:rsidR="008B42AD" w:rsidRPr="00F8295A" w14:paraId="0C41C22A" w14:textId="77777777" w:rsidTr="0073345C">
        <w:trPr>
          <w:trHeight w:val="288"/>
          <w:jc w:val="center"/>
        </w:trPr>
        <w:tc>
          <w:tcPr>
            <w:cnfStyle w:val="001000000000" w:firstRow="0" w:lastRow="0" w:firstColumn="1" w:lastColumn="0" w:oddVBand="0" w:evenVBand="0" w:oddHBand="0" w:evenHBand="0" w:firstRowFirstColumn="0" w:firstRowLastColumn="0" w:lastRowFirstColumn="0" w:lastRowLastColumn="0"/>
            <w:tcW w:w="1584" w:type="dxa"/>
            <w:vAlign w:val="bottom"/>
          </w:tcPr>
          <w:p w14:paraId="346A151C" w14:textId="77777777" w:rsidR="008B42AD" w:rsidRPr="00F8295A" w:rsidRDefault="008B42AD" w:rsidP="002C0653">
            <w:pPr>
              <w:rPr>
                <w:rFonts w:asciiTheme="minorHAnsi" w:hAnsiTheme="minorHAnsi" w:cstheme="minorHAnsi"/>
              </w:rPr>
            </w:pPr>
            <w:r w:rsidRPr="00F8295A">
              <w:rPr>
                <w:rFonts w:asciiTheme="minorHAnsi" w:hAnsiTheme="minorHAnsi" w:cstheme="minorHAnsi"/>
              </w:rPr>
              <w:t>C</w:t>
            </w:r>
            <w:r>
              <w:rPr>
                <w:rFonts w:asciiTheme="minorHAnsi" w:hAnsiTheme="minorHAnsi" w:cstheme="minorHAnsi"/>
              </w:rPr>
              <w:t>ounty o</w:t>
            </w:r>
            <w:r w:rsidRPr="00F8295A">
              <w:rPr>
                <w:rFonts w:asciiTheme="minorHAnsi" w:hAnsiTheme="minorHAnsi" w:cstheme="minorHAnsi"/>
              </w:rPr>
              <w:t>f:</w:t>
            </w:r>
          </w:p>
        </w:tc>
        <w:tc>
          <w:tcPr>
            <w:tcW w:w="1008" w:type="dxa"/>
            <w:vAlign w:val="bottom"/>
          </w:tcPr>
          <w:p w14:paraId="64B89A21" w14:textId="77777777" w:rsidR="008B42AD" w:rsidRPr="00F8295A"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008" w:type="dxa"/>
            <w:vAlign w:val="bottom"/>
          </w:tcPr>
          <w:p w14:paraId="18FDBE5B" w14:textId="77777777" w:rsidR="008B42AD" w:rsidRPr="00F8295A"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008" w:type="dxa"/>
            <w:vAlign w:val="bottom"/>
          </w:tcPr>
          <w:p w14:paraId="597C5EC8" w14:textId="77777777" w:rsidR="008B42AD" w:rsidRPr="00F8295A"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440" w:type="dxa"/>
          </w:tcPr>
          <w:p w14:paraId="134D0191" w14:textId="77777777" w:rsidR="008B42AD" w:rsidRPr="00856737"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8B42AD" w:rsidRPr="00814018" w14:paraId="40D87C85"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51C2785C"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Accomack</w:t>
            </w:r>
          </w:p>
        </w:tc>
        <w:tc>
          <w:tcPr>
            <w:tcW w:w="1008" w:type="dxa"/>
            <w:noWrap/>
            <w:hideMark/>
          </w:tcPr>
          <w:p w14:paraId="2C90369E"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338C1308"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1FC2E643"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13084F57"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1 </w:t>
            </w:r>
          </w:p>
        </w:tc>
      </w:tr>
      <w:tr w:rsidR="008B42AD" w:rsidRPr="00814018" w14:paraId="2264A3F0" w14:textId="77777777" w:rsidTr="0073345C">
        <w:tblPrEx>
          <w:jc w:val="left"/>
        </w:tblPrEx>
        <w:trPr>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4C2DD1D5"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Alleghany</w:t>
            </w:r>
          </w:p>
        </w:tc>
        <w:tc>
          <w:tcPr>
            <w:tcW w:w="1008" w:type="dxa"/>
            <w:noWrap/>
            <w:hideMark/>
          </w:tcPr>
          <w:p w14:paraId="14D7B837"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32C2D5AC"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008" w:type="dxa"/>
            <w:noWrap/>
            <w:hideMark/>
          </w:tcPr>
          <w:p w14:paraId="778BEA18"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440" w:type="dxa"/>
            <w:noWrap/>
            <w:hideMark/>
          </w:tcPr>
          <w:p w14:paraId="4DA086EA"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3 </w:t>
            </w:r>
          </w:p>
        </w:tc>
      </w:tr>
      <w:tr w:rsidR="008B42AD" w:rsidRPr="00814018" w14:paraId="40925C4C"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09F1FB5E"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Bedford</w:t>
            </w:r>
          </w:p>
        </w:tc>
        <w:tc>
          <w:tcPr>
            <w:tcW w:w="1008" w:type="dxa"/>
            <w:noWrap/>
            <w:hideMark/>
          </w:tcPr>
          <w:p w14:paraId="2344FC13"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28871DD9"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6290E978"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6C59800D"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1 </w:t>
            </w:r>
          </w:p>
        </w:tc>
      </w:tr>
      <w:tr w:rsidR="008B42AD" w:rsidRPr="00814018" w14:paraId="0CD3CF8C" w14:textId="77777777" w:rsidTr="0073345C">
        <w:tblPrEx>
          <w:jc w:val="left"/>
        </w:tblPrEx>
        <w:trPr>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49EBA6E7"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Brunswick</w:t>
            </w:r>
          </w:p>
        </w:tc>
        <w:tc>
          <w:tcPr>
            <w:tcW w:w="1008" w:type="dxa"/>
            <w:noWrap/>
            <w:hideMark/>
          </w:tcPr>
          <w:p w14:paraId="706EB6D8"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62696EE2"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008" w:type="dxa"/>
            <w:noWrap/>
            <w:hideMark/>
          </w:tcPr>
          <w:p w14:paraId="01CFBC08"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440" w:type="dxa"/>
            <w:noWrap/>
            <w:hideMark/>
          </w:tcPr>
          <w:p w14:paraId="196D2FE9"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2 </w:t>
            </w:r>
          </w:p>
        </w:tc>
      </w:tr>
      <w:tr w:rsidR="008B42AD" w:rsidRPr="00814018" w14:paraId="2B0E7F43"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34CDE66E"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Buchanan</w:t>
            </w:r>
          </w:p>
        </w:tc>
        <w:tc>
          <w:tcPr>
            <w:tcW w:w="1008" w:type="dxa"/>
            <w:noWrap/>
            <w:hideMark/>
          </w:tcPr>
          <w:p w14:paraId="5A0DE91E"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62B517F6"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58652011"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3A8C1500"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5 </w:t>
            </w:r>
          </w:p>
        </w:tc>
      </w:tr>
      <w:tr w:rsidR="008B42AD" w:rsidRPr="00814018" w14:paraId="2787005B" w14:textId="77777777" w:rsidTr="0073345C">
        <w:tblPrEx>
          <w:jc w:val="left"/>
        </w:tblPrEx>
        <w:trPr>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6634F425"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Buckingham</w:t>
            </w:r>
          </w:p>
        </w:tc>
        <w:tc>
          <w:tcPr>
            <w:tcW w:w="1008" w:type="dxa"/>
            <w:noWrap/>
            <w:hideMark/>
          </w:tcPr>
          <w:p w14:paraId="1887223C"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133915C4"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008" w:type="dxa"/>
            <w:noWrap/>
            <w:hideMark/>
          </w:tcPr>
          <w:p w14:paraId="1004BC00"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440" w:type="dxa"/>
            <w:noWrap/>
            <w:hideMark/>
          </w:tcPr>
          <w:p w14:paraId="20ACFD88"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2 </w:t>
            </w:r>
          </w:p>
        </w:tc>
      </w:tr>
      <w:tr w:rsidR="008B42AD" w:rsidRPr="00814018" w14:paraId="319746D8"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01257483"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Giles</w:t>
            </w:r>
          </w:p>
        </w:tc>
        <w:tc>
          <w:tcPr>
            <w:tcW w:w="1008" w:type="dxa"/>
            <w:noWrap/>
            <w:hideMark/>
          </w:tcPr>
          <w:p w14:paraId="14F363B7"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584517B5"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008" w:type="dxa"/>
            <w:noWrap/>
            <w:hideMark/>
          </w:tcPr>
          <w:p w14:paraId="6DAB50E2"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440" w:type="dxa"/>
            <w:noWrap/>
            <w:hideMark/>
          </w:tcPr>
          <w:p w14:paraId="604AD341"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1 </w:t>
            </w:r>
          </w:p>
        </w:tc>
      </w:tr>
      <w:tr w:rsidR="008B42AD" w:rsidRPr="00814018" w14:paraId="21AE72E0" w14:textId="77777777" w:rsidTr="0073345C">
        <w:tblPrEx>
          <w:jc w:val="left"/>
        </w:tblPrEx>
        <w:trPr>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1385AB55"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King William</w:t>
            </w:r>
          </w:p>
        </w:tc>
        <w:tc>
          <w:tcPr>
            <w:tcW w:w="1008" w:type="dxa"/>
            <w:noWrap/>
            <w:hideMark/>
          </w:tcPr>
          <w:p w14:paraId="0A0A8DB6"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008" w:type="dxa"/>
            <w:noWrap/>
            <w:hideMark/>
          </w:tcPr>
          <w:p w14:paraId="51EB2A93"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45CD30BA"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440" w:type="dxa"/>
            <w:noWrap/>
            <w:hideMark/>
          </w:tcPr>
          <w:p w14:paraId="6BD33BEA"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1 </w:t>
            </w:r>
          </w:p>
        </w:tc>
      </w:tr>
      <w:tr w:rsidR="008B42AD" w:rsidRPr="00814018" w14:paraId="16101503"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3C79C062"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Lee</w:t>
            </w:r>
          </w:p>
        </w:tc>
        <w:tc>
          <w:tcPr>
            <w:tcW w:w="1008" w:type="dxa"/>
            <w:noWrap/>
            <w:hideMark/>
          </w:tcPr>
          <w:p w14:paraId="25D6549B"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2A789274"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6E97454E"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3C4AA105"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3 </w:t>
            </w:r>
          </w:p>
        </w:tc>
      </w:tr>
      <w:tr w:rsidR="008B42AD" w:rsidRPr="00814018" w14:paraId="35BE37C3" w14:textId="77777777" w:rsidTr="0073345C">
        <w:tblPrEx>
          <w:jc w:val="left"/>
        </w:tblPrEx>
        <w:trPr>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0202BF8D"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New Kent</w:t>
            </w:r>
          </w:p>
        </w:tc>
        <w:tc>
          <w:tcPr>
            <w:tcW w:w="1008" w:type="dxa"/>
            <w:noWrap/>
            <w:hideMark/>
          </w:tcPr>
          <w:p w14:paraId="3E7B4530"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008" w:type="dxa"/>
            <w:noWrap/>
            <w:hideMark/>
          </w:tcPr>
          <w:p w14:paraId="1A1A086D"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73C1FABC"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440" w:type="dxa"/>
            <w:noWrap/>
            <w:hideMark/>
          </w:tcPr>
          <w:p w14:paraId="73BD06E3"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1 </w:t>
            </w:r>
          </w:p>
        </w:tc>
      </w:tr>
      <w:tr w:rsidR="008B42AD" w:rsidRPr="00814018" w14:paraId="0551386F"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584" w:type="dxa"/>
            <w:noWrap/>
            <w:hideMark/>
          </w:tcPr>
          <w:p w14:paraId="5D6E1312"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Prince Edward</w:t>
            </w:r>
            <w:r w:rsidRPr="0022426D">
              <w:rPr>
                <w:rFonts w:asciiTheme="minorHAnsi" w:hAnsiTheme="minorHAnsi" w:cstheme="minorHAnsi"/>
                <w:sz w:val="24"/>
                <w:vertAlign w:val="superscript"/>
              </w:rPr>
              <w:t>1</w:t>
            </w:r>
          </w:p>
        </w:tc>
        <w:tc>
          <w:tcPr>
            <w:tcW w:w="1008" w:type="dxa"/>
            <w:noWrap/>
            <w:hideMark/>
          </w:tcPr>
          <w:p w14:paraId="62DE9492"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0FF6889F"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7FE3FE98"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68AB0E51"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2 </w:t>
            </w:r>
          </w:p>
        </w:tc>
      </w:tr>
      <w:tr w:rsidR="008B42AD" w:rsidRPr="00814018" w14:paraId="3AED767F" w14:textId="77777777" w:rsidTr="0073345C">
        <w:tblPrEx>
          <w:jc w:val="left"/>
        </w:tblPrEx>
        <w:trPr>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17EEA93B"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Prince William</w:t>
            </w:r>
          </w:p>
        </w:tc>
        <w:tc>
          <w:tcPr>
            <w:tcW w:w="1008" w:type="dxa"/>
            <w:noWrap/>
            <w:hideMark/>
          </w:tcPr>
          <w:p w14:paraId="39DF0B09"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3CB72080"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5866AC3C"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75EA5C8D"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7 </w:t>
            </w:r>
          </w:p>
        </w:tc>
      </w:tr>
      <w:tr w:rsidR="008B42AD" w:rsidRPr="00814018" w14:paraId="6F27FB88"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42E7C7EB"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Spotsylvania</w:t>
            </w:r>
          </w:p>
        </w:tc>
        <w:tc>
          <w:tcPr>
            <w:tcW w:w="1008" w:type="dxa"/>
            <w:noWrap/>
            <w:hideMark/>
          </w:tcPr>
          <w:p w14:paraId="50ED5DC8"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3D33B293"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035680FB"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289ECCEA"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3 </w:t>
            </w:r>
          </w:p>
        </w:tc>
      </w:tr>
      <w:tr w:rsidR="008B42AD" w:rsidRPr="00814018" w14:paraId="65FF3D93" w14:textId="77777777" w:rsidTr="0073345C">
        <w:tblPrEx>
          <w:jc w:val="left"/>
        </w:tblPrEx>
        <w:trPr>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6BE97808"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Stafford</w:t>
            </w:r>
          </w:p>
        </w:tc>
        <w:tc>
          <w:tcPr>
            <w:tcW w:w="1008" w:type="dxa"/>
            <w:noWrap/>
            <w:hideMark/>
          </w:tcPr>
          <w:p w14:paraId="76AEACD6"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2629772B"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008" w:type="dxa"/>
            <w:noWrap/>
            <w:hideMark/>
          </w:tcPr>
          <w:p w14:paraId="1FCD75FA"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440" w:type="dxa"/>
            <w:noWrap/>
            <w:hideMark/>
          </w:tcPr>
          <w:p w14:paraId="2833CAFE"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9 </w:t>
            </w:r>
          </w:p>
        </w:tc>
      </w:tr>
      <w:tr w:rsidR="008B42AD" w:rsidRPr="00814018" w14:paraId="70F0691C"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0BEA1F4D"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Warren</w:t>
            </w:r>
          </w:p>
        </w:tc>
        <w:tc>
          <w:tcPr>
            <w:tcW w:w="1008" w:type="dxa"/>
            <w:noWrap/>
            <w:hideMark/>
          </w:tcPr>
          <w:p w14:paraId="2FBF79DB"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5FB298D4"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619DE7C9"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01D20402"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1 </w:t>
            </w:r>
          </w:p>
        </w:tc>
      </w:tr>
      <w:tr w:rsidR="008B42AD" w:rsidRPr="00814018" w14:paraId="3240A844" w14:textId="77777777" w:rsidTr="0073345C">
        <w:tblPrEx>
          <w:jc w:val="left"/>
        </w:tblPrEx>
        <w:trPr>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51FD53B4"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Westmoreland</w:t>
            </w:r>
          </w:p>
        </w:tc>
        <w:tc>
          <w:tcPr>
            <w:tcW w:w="1008" w:type="dxa"/>
            <w:noWrap/>
            <w:hideMark/>
          </w:tcPr>
          <w:p w14:paraId="7E810CF5"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37DB1AC6"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008" w:type="dxa"/>
            <w:noWrap/>
            <w:hideMark/>
          </w:tcPr>
          <w:p w14:paraId="6B9EFCDD"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440" w:type="dxa"/>
            <w:noWrap/>
            <w:hideMark/>
          </w:tcPr>
          <w:p w14:paraId="4D578972"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2 </w:t>
            </w:r>
          </w:p>
        </w:tc>
      </w:tr>
      <w:tr w:rsidR="008B42AD" w:rsidRPr="00D037C3" w14:paraId="2EB2AA16"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noWrap/>
          </w:tcPr>
          <w:p w14:paraId="758407F9" w14:textId="77777777" w:rsidR="008B42AD" w:rsidRPr="00D037C3" w:rsidRDefault="008B42AD" w:rsidP="002C0653">
            <w:pPr>
              <w:rPr>
                <w:rFonts w:asciiTheme="minorHAnsi" w:hAnsiTheme="minorHAnsi" w:cstheme="minorHAnsi"/>
                <w:b w:val="0"/>
                <w:sz w:val="14"/>
              </w:rPr>
            </w:pPr>
          </w:p>
        </w:tc>
        <w:tc>
          <w:tcPr>
            <w:tcW w:w="1008" w:type="dxa"/>
            <w:noWrap/>
          </w:tcPr>
          <w:p w14:paraId="6532E267" w14:textId="77777777" w:rsidR="008B42AD" w:rsidRPr="00D037C3"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4"/>
              </w:rPr>
            </w:pPr>
          </w:p>
        </w:tc>
        <w:tc>
          <w:tcPr>
            <w:tcW w:w="1008" w:type="dxa"/>
            <w:noWrap/>
          </w:tcPr>
          <w:p w14:paraId="6C246880" w14:textId="77777777" w:rsidR="008B42AD" w:rsidRPr="00D037C3"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4"/>
              </w:rPr>
            </w:pPr>
          </w:p>
        </w:tc>
        <w:tc>
          <w:tcPr>
            <w:tcW w:w="1008" w:type="dxa"/>
            <w:noWrap/>
          </w:tcPr>
          <w:p w14:paraId="4BC9E398" w14:textId="77777777" w:rsidR="008B42AD" w:rsidRPr="00D037C3"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14"/>
              </w:rPr>
            </w:pPr>
          </w:p>
        </w:tc>
        <w:tc>
          <w:tcPr>
            <w:tcW w:w="1440" w:type="dxa"/>
            <w:noWrap/>
          </w:tcPr>
          <w:p w14:paraId="1B2D2A0B" w14:textId="77777777" w:rsidR="008B42AD" w:rsidRPr="00D037C3"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rPr>
            </w:pPr>
          </w:p>
        </w:tc>
      </w:tr>
      <w:tr w:rsidR="008B42AD" w:rsidRPr="00F8295A" w14:paraId="4C41E52E" w14:textId="77777777" w:rsidTr="0073345C">
        <w:trPr>
          <w:trHeight w:val="288"/>
          <w:jc w:val="center"/>
        </w:trPr>
        <w:tc>
          <w:tcPr>
            <w:cnfStyle w:val="001000000000" w:firstRow="0" w:lastRow="0" w:firstColumn="1" w:lastColumn="0" w:oddVBand="0" w:evenVBand="0" w:oddHBand="0" w:evenHBand="0" w:firstRowFirstColumn="0" w:firstRowLastColumn="0" w:lastRowFirstColumn="0" w:lastRowLastColumn="0"/>
            <w:tcW w:w="1584" w:type="dxa"/>
            <w:vAlign w:val="bottom"/>
          </w:tcPr>
          <w:p w14:paraId="1733C96A" w14:textId="77777777" w:rsidR="008B42AD" w:rsidRPr="00F8295A" w:rsidRDefault="008B42AD" w:rsidP="002C0653">
            <w:pPr>
              <w:rPr>
                <w:rFonts w:asciiTheme="minorHAnsi" w:hAnsiTheme="minorHAnsi" w:cstheme="minorHAnsi"/>
              </w:rPr>
            </w:pPr>
            <w:r>
              <w:rPr>
                <w:rFonts w:asciiTheme="minorHAnsi" w:hAnsiTheme="minorHAnsi" w:cstheme="minorHAnsi"/>
              </w:rPr>
              <w:t>Town o</w:t>
            </w:r>
            <w:r w:rsidRPr="00F8295A">
              <w:rPr>
                <w:rFonts w:asciiTheme="minorHAnsi" w:hAnsiTheme="minorHAnsi" w:cstheme="minorHAnsi"/>
              </w:rPr>
              <w:t>f:</w:t>
            </w:r>
          </w:p>
        </w:tc>
        <w:tc>
          <w:tcPr>
            <w:tcW w:w="1008" w:type="dxa"/>
            <w:vAlign w:val="bottom"/>
          </w:tcPr>
          <w:p w14:paraId="38C29C8F" w14:textId="77777777" w:rsidR="008B42AD" w:rsidRPr="00F8295A"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008" w:type="dxa"/>
            <w:vAlign w:val="bottom"/>
          </w:tcPr>
          <w:p w14:paraId="1CFCE481" w14:textId="77777777" w:rsidR="008B42AD" w:rsidRPr="00F8295A"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008" w:type="dxa"/>
            <w:vAlign w:val="bottom"/>
          </w:tcPr>
          <w:p w14:paraId="2CD6F870" w14:textId="77777777" w:rsidR="008B42AD" w:rsidRPr="00F8295A"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440" w:type="dxa"/>
          </w:tcPr>
          <w:p w14:paraId="4E05B6C8" w14:textId="77777777" w:rsidR="008B42AD" w:rsidRPr="00856737"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8B42AD" w:rsidRPr="00814018" w14:paraId="3E685D53"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1701FD57"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Big Stone Gap</w:t>
            </w:r>
          </w:p>
        </w:tc>
        <w:tc>
          <w:tcPr>
            <w:tcW w:w="1008" w:type="dxa"/>
            <w:noWrap/>
            <w:hideMark/>
          </w:tcPr>
          <w:p w14:paraId="4260AE19"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1203D777"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008" w:type="dxa"/>
            <w:noWrap/>
            <w:hideMark/>
          </w:tcPr>
          <w:p w14:paraId="386DB6AA"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440" w:type="dxa"/>
            <w:noWrap/>
            <w:hideMark/>
          </w:tcPr>
          <w:p w14:paraId="640567B4"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1 </w:t>
            </w:r>
          </w:p>
        </w:tc>
      </w:tr>
      <w:tr w:rsidR="008B42AD" w:rsidRPr="00814018" w14:paraId="55DB8C1B" w14:textId="77777777" w:rsidTr="0073345C">
        <w:tblPrEx>
          <w:jc w:val="left"/>
        </w:tblPrEx>
        <w:trPr>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44D1196F"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Colonial Beach</w:t>
            </w:r>
          </w:p>
        </w:tc>
        <w:tc>
          <w:tcPr>
            <w:tcW w:w="1008" w:type="dxa"/>
            <w:noWrap/>
            <w:hideMark/>
          </w:tcPr>
          <w:p w14:paraId="24C9A0D3"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662B8EE6"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3015FC00"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56715BCC" w14:textId="77777777" w:rsidR="008B42AD" w:rsidRPr="00814018"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4 </w:t>
            </w:r>
          </w:p>
        </w:tc>
      </w:tr>
      <w:tr w:rsidR="008B42AD" w:rsidRPr="00814018" w14:paraId="7FF65D58" w14:textId="77777777" w:rsidTr="0073345C">
        <w:tblPrEx>
          <w:jc w:val="left"/>
        </w:tblPrEx>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noWrap/>
            <w:hideMark/>
          </w:tcPr>
          <w:p w14:paraId="629AD055" w14:textId="77777777" w:rsidR="008B42AD" w:rsidRPr="00814018" w:rsidRDefault="008B42AD" w:rsidP="002C0653">
            <w:pPr>
              <w:rPr>
                <w:rFonts w:asciiTheme="minorHAnsi" w:hAnsiTheme="minorHAnsi" w:cstheme="minorHAnsi"/>
                <w:b w:val="0"/>
              </w:rPr>
            </w:pPr>
            <w:r w:rsidRPr="00814018">
              <w:rPr>
                <w:rFonts w:asciiTheme="minorHAnsi" w:hAnsiTheme="minorHAnsi" w:cstheme="minorHAnsi"/>
                <w:b w:val="0"/>
              </w:rPr>
              <w:t>West Point</w:t>
            </w:r>
          </w:p>
        </w:tc>
        <w:tc>
          <w:tcPr>
            <w:tcW w:w="1008" w:type="dxa"/>
            <w:noWrap/>
            <w:hideMark/>
          </w:tcPr>
          <w:p w14:paraId="683735A0"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291138C8"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w:t>
            </w:r>
          </w:p>
        </w:tc>
        <w:tc>
          <w:tcPr>
            <w:tcW w:w="1008" w:type="dxa"/>
            <w:noWrap/>
            <w:hideMark/>
          </w:tcPr>
          <w:p w14:paraId="14BC1B96"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814018">
              <w:rPr>
                <w:rFonts w:asciiTheme="minorHAnsi" w:hAnsiTheme="minorHAnsi" w:cstheme="minorHAnsi"/>
                <w:b/>
                <w:bCs/>
              </w:rPr>
              <w:t>XX</w:t>
            </w:r>
          </w:p>
        </w:tc>
        <w:tc>
          <w:tcPr>
            <w:tcW w:w="1440" w:type="dxa"/>
            <w:noWrap/>
            <w:hideMark/>
          </w:tcPr>
          <w:p w14:paraId="0F7B158C" w14:textId="77777777" w:rsidR="008B42AD" w:rsidRPr="00814018"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814018">
              <w:rPr>
                <w:rFonts w:asciiTheme="minorHAnsi" w:hAnsiTheme="minorHAnsi" w:cstheme="minorHAnsi"/>
                <w:b/>
              </w:rPr>
              <w:t xml:space="preserve">8 </w:t>
            </w:r>
          </w:p>
        </w:tc>
      </w:tr>
      <w:tr w:rsidR="008B42AD" w:rsidRPr="00D037C3" w14:paraId="79CDDBE5" w14:textId="77777777" w:rsidTr="0073345C">
        <w:trPr>
          <w:trHeight w:val="20"/>
          <w:jc w:val="center"/>
        </w:trPr>
        <w:tc>
          <w:tcPr>
            <w:cnfStyle w:val="001000000000" w:firstRow="0" w:lastRow="0" w:firstColumn="1" w:lastColumn="0" w:oddVBand="0" w:evenVBand="0" w:oddHBand="0" w:evenHBand="0" w:firstRowFirstColumn="0" w:firstRowLastColumn="0" w:lastRowFirstColumn="0" w:lastRowLastColumn="0"/>
            <w:tcW w:w="1584" w:type="dxa"/>
            <w:vAlign w:val="bottom"/>
          </w:tcPr>
          <w:p w14:paraId="2967EFBB" w14:textId="77777777" w:rsidR="008B42AD" w:rsidRPr="00D037C3" w:rsidRDefault="008B42AD" w:rsidP="002C0653">
            <w:pPr>
              <w:rPr>
                <w:rFonts w:asciiTheme="minorHAnsi" w:hAnsiTheme="minorHAnsi" w:cstheme="minorHAnsi"/>
                <w:b w:val="0"/>
                <w:sz w:val="14"/>
                <w:szCs w:val="12"/>
              </w:rPr>
            </w:pPr>
          </w:p>
        </w:tc>
        <w:tc>
          <w:tcPr>
            <w:tcW w:w="1008" w:type="dxa"/>
            <w:vAlign w:val="bottom"/>
          </w:tcPr>
          <w:p w14:paraId="1364AF07" w14:textId="77777777" w:rsidR="008B42AD" w:rsidRPr="00D037C3"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12"/>
              </w:rPr>
            </w:pPr>
          </w:p>
        </w:tc>
        <w:tc>
          <w:tcPr>
            <w:tcW w:w="1008" w:type="dxa"/>
            <w:vAlign w:val="bottom"/>
          </w:tcPr>
          <w:p w14:paraId="189B6E12" w14:textId="77777777" w:rsidR="008B42AD" w:rsidRPr="00D037C3"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12"/>
              </w:rPr>
            </w:pPr>
          </w:p>
        </w:tc>
        <w:tc>
          <w:tcPr>
            <w:tcW w:w="1008" w:type="dxa"/>
            <w:vAlign w:val="bottom"/>
          </w:tcPr>
          <w:p w14:paraId="1DDA69CE" w14:textId="77777777" w:rsidR="008B42AD" w:rsidRPr="00D037C3"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12"/>
              </w:rPr>
            </w:pPr>
          </w:p>
        </w:tc>
        <w:tc>
          <w:tcPr>
            <w:tcW w:w="1440" w:type="dxa"/>
          </w:tcPr>
          <w:p w14:paraId="5F19BF54" w14:textId="77777777" w:rsidR="008B42AD" w:rsidRPr="00D037C3" w:rsidRDefault="008B42AD" w:rsidP="002C065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szCs w:val="12"/>
              </w:rPr>
            </w:pPr>
          </w:p>
        </w:tc>
      </w:tr>
      <w:tr w:rsidR="008B42AD" w:rsidRPr="00F8295A" w14:paraId="6FE8B9C4" w14:textId="77777777" w:rsidTr="0073345C">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84" w:type="dxa"/>
            <w:vAlign w:val="bottom"/>
          </w:tcPr>
          <w:p w14:paraId="6979CCFC" w14:textId="77777777" w:rsidR="008B42AD" w:rsidRPr="00F8295A" w:rsidRDefault="008B42AD" w:rsidP="002C0653">
            <w:pPr>
              <w:rPr>
                <w:rFonts w:asciiTheme="minorHAnsi" w:hAnsiTheme="minorHAnsi" w:cstheme="minorHAnsi"/>
              </w:rPr>
            </w:pPr>
            <w:r w:rsidRPr="00F8295A">
              <w:rPr>
                <w:rFonts w:asciiTheme="minorHAnsi" w:hAnsiTheme="minorHAnsi" w:cstheme="minorHAnsi"/>
              </w:rPr>
              <w:t>TOTALS</w:t>
            </w:r>
          </w:p>
        </w:tc>
        <w:tc>
          <w:tcPr>
            <w:tcW w:w="1008" w:type="dxa"/>
            <w:vAlign w:val="bottom"/>
          </w:tcPr>
          <w:p w14:paraId="00B9D5DD" w14:textId="77777777" w:rsidR="008B42AD" w:rsidRPr="00F8295A"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2</w:t>
            </w:r>
          </w:p>
        </w:tc>
        <w:tc>
          <w:tcPr>
            <w:tcW w:w="1008" w:type="dxa"/>
            <w:vAlign w:val="bottom"/>
          </w:tcPr>
          <w:p w14:paraId="744E2B7D" w14:textId="77777777" w:rsidR="008B42AD" w:rsidRPr="00F8295A"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7</w:t>
            </w:r>
          </w:p>
        </w:tc>
        <w:tc>
          <w:tcPr>
            <w:tcW w:w="1008" w:type="dxa"/>
            <w:vAlign w:val="bottom"/>
          </w:tcPr>
          <w:p w14:paraId="75E7610E" w14:textId="77777777" w:rsidR="008B42AD" w:rsidRPr="00F8295A"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16</w:t>
            </w:r>
          </w:p>
        </w:tc>
        <w:tc>
          <w:tcPr>
            <w:tcW w:w="1440" w:type="dxa"/>
          </w:tcPr>
          <w:p w14:paraId="48834B33" w14:textId="77777777" w:rsidR="008B42AD" w:rsidRPr="00856737" w:rsidRDefault="008B42AD" w:rsidP="002C065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bl>
    <w:p w14:paraId="4A2AF70E" w14:textId="77777777" w:rsidR="001D3BD8" w:rsidRPr="001F265F" w:rsidRDefault="001D3BD8" w:rsidP="002972EC">
      <w:pPr>
        <w:rPr>
          <w:rFonts w:asciiTheme="minorHAnsi" w:hAnsiTheme="minorHAnsi"/>
          <w:b/>
          <w:sz w:val="18"/>
        </w:rPr>
      </w:pPr>
    </w:p>
    <w:p w14:paraId="7B3A7073" w14:textId="728783B6" w:rsidR="00125D51" w:rsidRDefault="00BA5516" w:rsidP="00125D51">
      <w:pPr>
        <w:spacing w:before="120"/>
        <w:jc w:val="center"/>
        <w:rPr>
          <w:rFonts w:asciiTheme="minorHAnsi" w:hAnsiTheme="minorHAnsi" w:cstheme="minorHAnsi"/>
          <w:sz w:val="20"/>
          <w:szCs w:val="20"/>
        </w:rPr>
      </w:pPr>
      <w:r w:rsidRPr="001F265F">
        <w:rPr>
          <w:rFonts w:asciiTheme="minorHAnsi" w:hAnsiTheme="minorHAnsi" w:cstheme="minorHAnsi"/>
          <w:b/>
          <w:sz w:val="24"/>
          <w:szCs w:val="20"/>
          <w:vertAlign w:val="superscript"/>
        </w:rPr>
        <w:t>1</w:t>
      </w:r>
      <w:r w:rsidRPr="00BA5516">
        <w:rPr>
          <w:rFonts w:asciiTheme="minorHAnsi" w:hAnsiTheme="minorHAnsi" w:cstheme="minorHAnsi"/>
          <w:sz w:val="20"/>
          <w:szCs w:val="20"/>
        </w:rPr>
        <w:t xml:space="preserve"> See further information below about </w:t>
      </w:r>
      <w:r w:rsidR="001A2F2E">
        <w:rPr>
          <w:rFonts w:asciiTheme="minorHAnsi" w:hAnsiTheme="minorHAnsi" w:cstheme="minorHAnsi"/>
          <w:sz w:val="20"/>
          <w:szCs w:val="20"/>
        </w:rPr>
        <w:t xml:space="preserve">the </w:t>
      </w:r>
      <w:r w:rsidRPr="00BA5516">
        <w:rPr>
          <w:rFonts w:asciiTheme="minorHAnsi" w:hAnsiTheme="minorHAnsi" w:cstheme="minorHAnsi"/>
          <w:sz w:val="20"/>
          <w:szCs w:val="20"/>
        </w:rPr>
        <w:t>locality’s delinquent submissions</w:t>
      </w:r>
      <w:r w:rsidR="00177DC2">
        <w:rPr>
          <w:rFonts w:asciiTheme="minorHAnsi" w:hAnsiTheme="minorHAnsi" w:cstheme="minorHAnsi"/>
          <w:sz w:val="20"/>
          <w:szCs w:val="20"/>
        </w:rPr>
        <w:t>.</w:t>
      </w:r>
      <w:r w:rsidR="00125D51">
        <w:rPr>
          <w:rFonts w:asciiTheme="minorHAnsi" w:hAnsiTheme="minorHAnsi" w:cstheme="minorHAnsi"/>
          <w:sz w:val="20"/>
          <w:szCs w:val="20"/>
        </w:rPr>
        <w:br w:type="page"/>
      </w:r>
    </w:p>
    <w:p w14:paraId="7371A1CD" w14:textId="19D2B845" w:rsidR="0029591E" w:rsidRPr="00BF4D07" w:rsidRDefault="002972EC" w:rsidP="000C570B">
      <w:pPr>
        <w:jc w:val="both"/>
        <w:rPr>
          <w:rFonts w:asciiTheme="minorHAnsi" w:hAnsiTheme="minorHAnsi"/>
          <w:sz w:val="24"/>
        </w:rPr>
      </w:pPr>
      <w:r w:rsidRPr="00BF4D07">
        <w:rPr>
          <w:rFonts w:asciiTheme="minorHAnsi" w:hAnsiTheme="minorHAnsi"/>
          <w:sz w:val="24"/>
        </w:rPr>
        <w:lastRenderedPageBreak/>
        <w:t xml:space="preserve">As of the date of this report, the </w:t>
      </w:r>
      <w:r w:rsidRPr="00BF4D07">
        <w:rPr>
          <w:rFonts w:asciiTheme="minorHAnsi" w:hAnsiTheme="minorHAnsi"/>
          <w:b/>
          <w:sz w:val="24"/>
        </w:rPr>
        <w:t>Cities of</w:t>
      </w:r>
      <w:r w:rsidR="00BA5516" w:rsidRPr="00BF4D07">
        <w:rPr>
          <w:rFonts w:asciiTheme="minorHAnsi" w:hAnsiTheme="minorHAnsi"/>
          <w:b/>
          <w:sz w:val="24"/>
        </w:rPr>
        <w:t xml:space="preserve"> </w:t>
      </w:r>
      <w:r w:rsidRPr="00BF4D07">
        <w:rPr>
          <w:rFonts w:asciiTheme="minorHAnsi" w:hAnsiTheme="minorHAnsi"/>
          <w:b/>
          <w:sz w:val="24"/>
        </w:rPr>
        <w:t xml:space="preserve">Hopewell, </w:t>
      </w:r>
      <w:r w:rsidR="003C2F44">
        <w:rPr>
          <w:rFonts w:asciiTheme="minorHAnsi" w:hAnsiTheme="minorHAnsi"/>
          <w:b/>
          <w:sz w:val="24"/>
        </w:rPr>
        <w:t>Norton, a</w:t>
      </w:r>
      <w:r w:rsidR="00702D53">
        <w:rPr>
          <w:rFonts w:asciiTheme="minorHAnsi" w:hAnsiTheme="minorHAnsi"/>
          <w:b/>
          <w:sz w:val="24"/>
        </w:rPr>
        <w:t xml:space="preserve">nd Petersburg, and the Counties </w:t>
      </w:r>
      <w:r w:rsidR="003C2F44">
        <w:rPr>
          <w:rFonts w:asciiTheme="minorHAnsi" w:hAnsiTheme="minorHAnsi"/>
          <w:b/>
          <w:sz w:val="24"/>
        </w:rPr>
        <w:t xml:space="preserve">of </w:t>
      </w:r>
      <w:r w:rsidR="00701FCD">
        <w:rPr>
          <w:rFonts w:asciiTheme="minorHAnsi" w:hAnsiTheme="minorHAnsi"/>
          <w:b/>
          <w:sz w:val="24"/>
        </w:rPr>
        <w:t xml:space="preserve">Lee, </w:t>
      </w:r>
      <w:r w:rsidR="00702D53">
        <w:rPr>
          <w:rFonts w:asciiTheme="minorHAnsi" w:hAnsiTheme="minorHAnsi"/>
          <w:b/>
          <w:sz w:val="24"/>
        </w:rPr>
        <w:t>Prince Edward</w:t>
      </w:r>
      <w:r w:rsidR="003C2F44">
        <w:rPr>
          <w:rFonts w:asciiTheme="minorHAnsi" w:hAnsiTheme="minorHAnsi"/>
          <w:b/>
          <w:sz w:val="24"/>
        </w:rPr>
        <w:t xml:space="preserve">, and </w:t>
      </w:r>
      <w:r w:rsidR="00702D53">
        <w:rPr>
          <w:rFonts w:asciiTheme="minorHAnsi" w:hAnsiTheme="minorHAnsi"/>
          <w:b/>
          <w:sz w:val="24"/>
        </w:rPr>
        <w:t>Wise</w:t>
      </w:r>
      <w:r w:rsidR="003C2F44">
        <w:rPr>
          <w:rFonts w:asciiTheme="minorHAnsi" w:hAnsiTheme="minorHAnsi"/>
          <w:b/>
          <w:sz w:val="24"/>
        </w:rPr>
        <w:t xml:space="preserve"> </w:t>
      </w:r>
      <w:r w:rsidRPr="00BF4D07">
        <w:rPr>
          <w:rFonts w:asciiTheme="minorHAnsi" w:hAnsiTheme="minorHAnsi"/>
          <w:sz w:val="24"/>
        </w:rPr>
        <w:t xml:space="preserve">have not submitted the required comparative report transmittal data nor their audited </w:t>
      </w:r>
      <w:r w:rsidR="007A4165" w:rsidRPr="00BF4D07">
        <w:rPr>
          <w:rFonts w:asciiTheme="minorHAnsi" w:hAnsiTheme="minorHAnsi"/>
          <w:sz w:val="24"/>
        </w:rPr>
        <w:t xml:space="preserve">annual </w:t>
      </w:r>
      <w:r w:rsidR="00BA5516" w:rsidRPr="00BF4D07">
        <w:rPr>
          <w:rFonts w:asciiTheme="minorHAnsi" w:hAnsiTheme="minorHAnsi"/>
          <w:sz w:val="24"/>
        </w:rPr>
        <w:t>financial report.</w:t>
      </w:r>
      <w:r w:rsidR="003C2F44">
        <w:rPr>
          <w:rFonts w:asciiTheme="minorHAnsi" w:hAnsiTheme="minorHAnsi"/>
          <w:sz w:val="24"/>
        </w:rPr>
        <w:t xml:space="preserve"> The Counties of </w:t>
      </w:r>
      <w:r w:rsidR="00702D53">
        <w:rPr>
          <w:rFonts w:asciiTheme="minorHAnsi" w:hAnsiTheme="minorHAnsi"/>
          <w:sz w:val="24"/>
        </w:rPr>
        <w:t>Lee</w:t>
      </w:r>
      <w:r w:rsidR="003C2F44">
        <w:rPr>
          <w:rFonts w:asciiTheme="minorHAnsi" w:hAnsiTheme="minorHAnsi"/>
          <w:sz w:val="24"/>
        </w:rPr>
        <w:t xml:space="preserve"> and </w:t>
      </w:r>
      <w:r w:rsidR="00702D53">
        <w:rPr>
          <w:rFonts w:asciiTheme="minorHAnsi" w:hAnsiTheme="minorHAnsi"/>
          <w:sz w:val="24"/>
        </w:rPr>
        <w:t>Wise</w:t>
      </w:r>
      <w:r w:rsidR="003C2F44">
        <w:rPr>
          <w:rFonts w:asciiTheme="minorHAnsi" w:hAnsiTheme="minorHAnsi"/>
          <w:sz w:val="24"/>
        </w:rPr>
        <w:t xml:space="preserve"> have submitted a draft version of their transmittal data; however, </w:t>
      </w:r>
      <w:r w:rsidR="003C2F44" w:rsidRPr="003C2F44">
        <w:rPr>
          <w:rFonts w:asciiTheme="minorHAnsi" w:hAnsiTheme="minorHAnsi"/>
          <w:sz w:val="24"/>
        </w:rPr>
        <w:t>we cannot ensure reliability o</w:t>
      </w:r>
      <w:r w:rsidR="003C2F44">
        <w:rPr>
          <w:rFonts w:asciiTheme="minorHAnsi" w:hAnsiTheme="minorHAnsi"/>
          <w:sz w:val="24"/>
        </w:rPr>
        <w:t xml:space="preserve">f their data until receipt of the </w:t>
      </w:r>
      <w:r w:rsidR="003C2F44" w:rsidRPr="003C2F44">
        <w:rPr>
          <w:rFonts w:asciiTheme="minorHAnsi" w:hAnsiTheme="minorHAnsi"/>
          <w:sz w:val="24"/>
        </w:rPr>
        <w:t>audited financial reports for our analytical review process</w:t>
      </w:r>
      <w:r w:rsidR="003C2F44">
        <w:rPr>
          <w:rFonts w:asciiTheme="minorHAnsi" w:hAnsiTheme="minorHAnsi"/>
          <w:sz w:val="24"/>
        </w:rPr>
        <w:t>.</w:t>
      </w:r>
      <w:r w:rsidRPr="00BF4D07">
        <w:rPr>
          <w:rFonts w:asciiTheme="minorHAnsi" w:hAnsiTheme="minorHAnsi"/>
          <w:sz w:val="24"/>
        </w:rPr>
        <w:t xml:space="preserve">  </w:t>
      </w:r>
      <w:r w:rsidR="003C2F44" w:rsidRPr="00BF4D07">
        <w:rPr>
          <w:rFonts w:asciiTheme="minorHAnsi" w:hAnsiTheme="minorHAnsi"/>
          <w:sz w:val="24"/>
        </w:rPr>
        <w:t>A</w:t>
      </w:r>
      <w:r w:rsidR="003C2F44">
        <w:rPr>
          <w:rFonts w:asciiTheme="minorHAnsi" w:hAnsiTheme="minorHAnsi"/>
          <w:sz w:val="24"/>
        </w:rPr>
        <w:t>ccordingly, a</w:t>
      </w:r>
      <w:r w:rsidRPr="00BF4D07">
        <w:rPr>
          <w:rFonts w:asciiTheme="minorHAnsi" w:hAnsiTheme="minorHAnsi"/>
          <w:sz w:val="24"/>
        </w:rPr>
        <w:t xml:space="preserve">s </w:t>
      </w:r>
      <w:r w:rsidR="007A4165" w:rsidRPr="00BF4D07">
        <w:rPr>
          <w:rFonts w:asciiTheme="minorHAnsi" w:hAnsiTheme="minorHAnsi"/>
          <w:sz w:val="24"/>
        </w:rPr>
        <w:t>noted</w:t>
      </w:r>
      <w:r w:rsidRPr="00BF4D07">
        <w:rPr>
          <w:rFonts w:asciiTheme="minorHAnsi" w:hAnsiTheme="minorHAnsi"/>
          <w:sz w:val="24"/>
        </w:rPr>
        <w:t xml:space="preserve"> on Exhibit A, we have not included</w:t>
      </w:r>
      <w:r w:rsidR="003C2F44">
        <w:rPr>
          <w:rFonts w:asciiTheme="minorHAnsi" w:hAnsiTheme="minorHAnsi"/>
          <w:sz w:val="24"/>
        </w:rPr>
        <w:t xml:space="preserve"> the data for</w:t>
      </w:r>
      <w:r w:rsidRPr="00BF4D07">
        <w:rPr>
          <w:rFonts w:asciiTheme="minorHAnsi" w:hAnsiTheme="minorHAnsi"/>
          <w:sz w:val="24"/>
        </w:rPr>
        <w:t xml:space="preserve"> these </w:t>
      </w:r>
      <w:r w:rsidR="003C2F44">
        <w:rPr>
          <w:rFonts w:asciiTheme="minorHAnsi" w:hAnsiTheme="minorHAnsi"/>
          <w:sz w:val="24"/>
        </w:rPr>
        <w:t>six</w:t>
      </w:r>
      <w:r w:rsidRPr="00BF4D07">
        <w:rPr>
          <w:rFonts w:asciiTheme="minorHAnsi" w:hAnsiTheme="minorHAnsi"/>
          <w:sz w:val="24"/>
        </w:rPr>
        <w:t xml:space="preserve"> localities in this report.</w:t>
      </w:r>
    </w:p>
    <w:p w14:paraId="695924E4" w14:textId="77777777" w:rsidR="0029591E" w:rsidRPr="00BF4D07" w:rsidRDefault="0029591E" w:rsidP="000C570B">
      <w:pPr>
        <w:jc w:val="both"/>
        <w:rPr>
          <w:rFonts w:asciiTheme="minorHAnsi" w:hAnsiTheme="minorHAnsi"/>
          <w:sz w:val="24"/>
        </w:rPr>
      </w:pPr>
    </w:p>
    <w:p w14:paraId="4718027F" w14:textId="0681C552" w:rsidR="008F5295" w:rsidRDefault="00AD2EF4" w:rsidP="00883246">
      <w:pPr>
        <w:jc w:val="both"/>
        <w:rPr>
          <w:rFonts w:asciiTheme="minorHAnsi" w:hAnsiTheme="minorHAnsi"/>
          <w:sz w:val="24"/>
        </w:rPr>
      </w:pPr>
      <w:r w:rsidRPr="00BF4D07">
        <w:rPr>
          <w:rFonts w:asciiTheme="minorHAnsi" w:hAnsiTheme="minorHAnsi"/>
          <w:sz w:val="24"/>
        </w:rPr>
        <w:t xml:space="preserve">Effective </w:t>
      </w:r>
      <w:r w:rsidR="00AD1037">
        <w:rPr>
          <w:rFonts w:asciiTheme="minorHAnsi" w:hAnsiTheme="minorHAnsi"/>
          <w:sz w:val="24"/>
        </w:rPr>
        <w:t xml:space="preserve">starting with the fiscal year </w:t>
      </w:r>
      <w:r w:rsidRPr="00BF4D07">
        <w:rPr>
          <w:rFonts w:asciiTheme="minorHAnsi" w:hAnsiTheme="minorHAnsi"/>
          <w:sz w:val="24"/>
        </w:rPr>
        <w:t xml:space="preserve">2016 reporting, the Auditor of Public Accounts </w:t>
      </w:r>
      <w:r w:rsidR="00AD1037">
        <w:rPr>
          <w:rFonts w:asciiTheme="minorHAnsi" w:hAnsiTheme="minorHAnsi"/>
          <w:sz w:val="24"/>
        </w:rPr>
        <w:t>accepts</w:t>
      </w:r>
      <w:r w:rsidRPr="00BF4D07">
        <w:rPr>
          <w:rFonts w:asciiTheme="minorHAnsi" w:hAnsiTheme="minorHAnsi"/>
          <w:sz w:val="24"/>
        </w:rPr>
        <w:t xml:space="preserve"> only the submission of the locality's final,</w:t>
      </w:r>
      <w:r w:rsidR="007A4165" w:rsidRPr="00BF4D07">
        <w:rPr>
          <w:rFonts w:asciiTheme="minorHAnsi" w:hAnsiTheme="minorHAnsi"/>
          <w:sz w:val="24"/>
        </w:rPr>
        <w:t xml:space="preserve"> audited financial report</w:t>
      </w:r>
      <w:r w:rsidRPr="00BF4D07">
        <w:rPr>
          <w:rFonts w:asciiTheme="minorHAnsi" w:hAnsiTheme="minorHAnsi"/>
          <w:sz w:val="24"/>
        </w:rPr>
        <w:t xml:space="preserve"> to comply with the statutory requirement.  Table 2 </w:t>
      </w:r>
      <w:r w:rsidR="00F41D05">
        <w:rPr>
          <w:rFonts w:asciiTheme="minorHAnsi" w:hAnsiTheme="minorHAnsi"/>
          <w:sz w:val="24"/>
        </w:rPr>
        <w:t>below</w:t>
      </w:r>
      <w:r w:rsidRPr="00BF4D07">
        <w:rPr>
          <w:rFonts w:asciiTheme="minorHAnsi" w:hAnsiTheme="minorHAnsi"/>
          <w:sz w:val="24"/>
        </w:rPr>
        <w:t xml:space="preserve"> </w:t>
      </w:r>
      <w:r w:rsidR="00F41D05">
        <w:rPr>
          <w:rFonts w:asciiTheme="minorHAnsi" w:hAnsiTheme="minorHAnsi"/>
          <w:sz w:val="24"/>
        </w:rPr>
        <w:t>gives</w:t>
      </w:r>
      <w:r w:rsidRPr="00BF4D07">
        <w:rPr>
          <w:rFonts w:asciiTheme="minorHAnsi" w:hAnsiTheme="minorHAnsi"/>
          <w:sz w:val="24"/>
        </w:rPr>
        <w:t xml:space="preserve"> addition</w:t>
      </w:r>
      <w:r w:rsidR="008B42AD">
        <w:rPr>
          <w:rFonts w:asciiTheme="minorHAnsi" w:hAnsiTheme="minorHAnsi"/>
          <w:sz w:val="24"/>
        </w:rPr>
        <w:t xml:space="preserve">al detail on the 58 </w:t>
      </w:r>
      <w:r w:rsidR="007A4165" w:rsidRPr="00BF4D07">
        <w:rPr>
          <w:rFonts w:asciiTheme="minorHAnsi" w:hAnsiTheme="minorHAnsi"/>
          <w:sz w:val="24"/>
        </w:rPr>
        <w:t xml:space="preserve">localities </w:t>
      </w:r>
      <w:r w:rsidRPr="00BF4D07">
        <w:rPr>
          <w:rFonts w:asciiTheme="minorHAnsi" w:hAnsiTheme="minorHAnsi"/>
          <w:sz w:val="24"/>
        </w:rPr>
        <w:t xml:space="preserve">delinquent in submitting their </w:t>
      </w:r>
      <w:r w:rsidR="00630667" w:rsidRPr="00BF4D07">
        <w:rPr>
          <w:rFonts w:asciiTheme="minorHAnsi" w:hAnsiTheme="minorHAnsi"/>
          <w:sz w:val="24"/>
        </w:rPr>
        <w:t>fiscal year 201</w:t>
      </w:r>
      <w:r w:rsidR="00702D53">
        <w:rPr>
          <w:rFonts w:asciiTheme="minorHAnsi" w:hAnsiTheme="minorHAnsi"/>
          <w:sz w:val="24"/>
        </w:rPr>
        <w:t>9</w:t>
      </w:r>
      <w:r w:rsidR="00630667" w:rsidRPr="00BF4D07">
        <w:rPr>
          <w:rFonts w:asciiTheme="minorHAnsi" w:hAnsiTheme="minorHAnsi"/>
          <w:sz w:val="24"/>
        </w:rPr>
        <w:t xml:space="preserve"> </w:t>
      </w:r>
      <w:r w:rsidRPr="00BF4D07">
        <w:rPr>
          <w:rFonts w:asciiTheme="minorHAnsi" w:hAnsiTheme="minorHAnsi"/>
          <w:sz w:val="24"/>
        </w:rPr>
        <w:t>final audited financial report to the Auditor of Public Accounts by the statutory deadline of November 30.</w:t>
      </w:r>
      <w:r w:rsidR="006A1B9A">
        <w:rPr>
          <w:rFonts w:asciiTheme="minorHAnsi" w:hAnsiTheme="minorHAnsi"/>
          <w:sz w:val="24"/>
        </w:rPr>
        <w:t xml:space="preserve"> </w:t>
      </w:r>
      <w:r w:rsidRPr="00BF4D07">
        <w:rPr>
          <w:rFonts w:asciiTheme="minorHAnsi" w:hAnsiTheme="minorHAnsi"/>
          <w:sz w:val="24"/>
        </w:rPr>
        <w:t xml:space="preserve"> </w:t>
      </w:r>
      <w:r w:rsidR="00BA5516" w:rsidRPr="00BF4D07">
        <w:rPr>
          <w:rFonts w:asciiTheme="minorHAnsi" w:hAnsiTheme="minorHAnsi"/>
          <w:sz w:val="24"/>
        </w:rPr>
        <w:t xml:space="preserve">Table 2 also </w:t>
      </w:r>
      <w:r w:rsidR="00883246">
        <w:rPr>
          <w:rFonts w:asciiTheme="minorHAnsi" w:hAnsiTheme="minorHAnsi"/>
          <w:sz w:val="24"/>
        </w:rPr>
        <w:t>gives</w:t>
      </w:r>
      <w:r w:rsidR="00BA5516" w:rsidRPr="00BF4D07">
        <w:rPr>
          <w:rFonts w:asciiTheme="minorHAnsi" w:hAnsiTheme="minorHAnsi"/>
          <w:sz w:val="24"/>
        </w:rPr>
        <w:t xml:space="preserve"> detail on the number of times these localities have been delinquent in their submissions since FY2016.  </w:t>
      </w:r>
    </w:p>
    <w:p w14:paraId="32800F22" w14:textId="77777777" w:rsidR="00F41D05" w:rsidRDefault="00F41D05" w:rsidP="008629D4">
      <w:pPr>
        <w:spacing w:before="160" w:after="160"/>
        <w:jc w:val="center"/>
        <w:outlineLvl w:val="0"/>
        <w:rPr>
          <w:rFonts w:asciiTheme="minorHAnsi" w:hAnsiTheme="minorHAnsi" w:cstheme="minorHAnsi"/>
          <w:sz w:val="20"/>
          <w:szCs w:val="20"/>
        </w:rPr>
      </w:pPr>
      <w:r w:rsidRPr="00BF4D07">
        <w:rPr>
          <w:rFonts w:asciiTheme="minorHAnsi" w:hAnsiTheme="minorHAnsi"/>
          <w:b/>
          <w:bCs/>
          <w:sz w:val="24"/>
        </w:rPr>
        <w:t>Table 2- Listing of Localities Delinquent in Submitting Audited Financial Reports</w:t>
      </w:r>
      <w:r w:rsidRPr="00F41D05">
        <w:rPr>
          <w:rFonts w:asciiTheme="minorHAnsi" w:hAnsiTheme="minorHAnsi" w:cstheme="minorHAnsi"/>
          <w:sz w:val="20"/>
          <w:szCs w:val="20"/>
        </w:rPr>
        <w:t xml:space="preserve"> </w:t>
      </w:r>
    </w:p>
    <w:tbl>
      <w:tblPr>
        <w:tblStyle w:val="GridTable4-Accent1"/>
        <w:tblW w:w="0" w:type="auto"/>
        <w:jc w:val="center"/>
        <w:tblLayout w:type="fixed"/>
        <w:tblLook w:val="04A0" w:firstRow="1" w:lastRow="0" w:firstColumn="1" w:lastColumn="0" w:noHBand="0" w:noVBand="1"/>
      </w:tblPr>
      <w:tblGrid>
        <w:gridCol w:w="1584"/>
        <w:gridCol w:w="1008"/>
        <w:gridCol w:w="1008"/>
        <w:gridCol w:w="1008"/>
        <w:gridCol w:w="1440"/>
      </w:tblGrid>
      <w:tr w:rsidR="00503EAF" w:rsidRPr="00E96481" w14:paraId="74541F0F" w14:textId="77777777" w:rsidTr="007C4867">
        <w:trPr>
          <w:cnfStyle w:val="100000000000" w:firstRow="1" w:lastRow="0" w:firstColumn="0" w:lastColumn="0" w:oddVBand="0" w:evenVBand="0" w:oddHBand="0"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4608" w:type="dxa"/>
            <w:gridSpan w:val="4"/>
          </w:tcPr>
          <w:p w14:paraId="48507169" w14:textId="77777777" w:rsidR="00503EAF" w:rsidRDefault="00503EAF" w:rsidP="003373FB">
            <w:pPr>
              <w:jc w:val="center"/>
              <w:rPr>
                <w:rFonts w:asciiTheme="minorHAnsi" w:hAnsiTheme="minorHAnsi"/>
                <w:sz w:val="24"/>
              </w:rPr>
            </w:pPr>
            <w:r w:rsidRPr="00E96481">
              <w:rPr>
                <w:rFonts w:asciiTheme="minorHAnsi" w:hAnsiTheme="minorHAnsi"/>
                <w:sz w:val="24"/>
              </w:rPr>
              <w:t>Number of Days FY201</w:t>
            </w:r>
            <w:r>
              <w:rPr>
                <w:rFonts w:asciiTheme="minorHAnsi" w:hAnsiTheme="minorHAnsi"/>
                <w:sz w:val="24"/>
              </w:rPr>
              <w:t>9</w:t>
            </w:r>
          </w:p>
          <w:p w14:paraId="3E2A8863" w14:textId="511B951F" w:rsidR="00503EAF" w:rsidRPr="00E96481" w:rsidRDefault="00503EAF" w:rsidP="00503EAF">
            <w:pPr>
              <w:jc w:val="center"/>
              <w:rPr>
                <w:rFonts w:asciiTheme="minorHAnsi" w:hAnsiTheme="minorHAnsi"/>
                <w:b w:val="0"/>
                <w:bCs w:val="0"/>
                <w:sz w:val="24"/>
              </w:rPr>
            </w:pPr>
            <w:r w:rsidRPr="00E96481">
              <w:rPr>
                <w:rFonts w:asciiTheme="minorHAnsi" w:hAnsiTheme="minorHAnsi"/>
                <w:sz w:val="24"/>
              </w:rPr>
              <w:t>Financial Reports Were Delinquent</w:t>
            </w:r>
          </w:p>
        </w:tc>
        <w:tc>
          <w:tcPr>
            <w:tcW w:w="1440" w:type="dxa"/>
          </w:tcPr>
          <w:p w14:paraId="40FD0AF6" w14:textId="77777777" w:rsidR="00503EAF" w:rsidRDefault="00503EAF" w:rsidP="000071D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p>
          <w:p w14:paraId="18FB1B54" w14:textId="2A34A725" w:rsidR="00503EAF" w:rsidRPr="00E96481" w:rsidRDefault="00503EAF" w:rsidP="000071D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r>
              <w:rPr>
                <w:rFonts w:asciiTheme="minorHAnsi" w:hAnsiTheme="minorHAnsi"/>
                <w:sz w:val="24"/>
              </w:rPr>
              <w:t>Years Late</w:t>
            </w:r>
          </w:p>
        </w:tc>
      </w:tr>
      <w:tr w:rsidR="000071D4" w:rsidRPr="00F8295A" w14:paraId="0DE895EC" w14:textId="77777777" w:rsidTr="00503EAF">
        <w:trPr>
          <w:cnfStyle w:val="000000100000" w:firstRow="0" w:lastRow="0" w:firstColumn="0" w:lastColumn="0" w:oddVBand="0" w:evenVBand="0" w:oddHBand="1" w:evenHBand="0" w:firstRowFirstColumn="0" w:firstRowLastColumn="0" w:lastRowFirstColumn="0" w:lastRowLastColumn="0"/>
          <w:trHeight w:val="350"/>
          <w:jc w:val="center"/>
        </w:trPr>
        <w:tc>
          <w:tcPr>
            <w:cnfStyle w:val="001000000000" w:firstRow="0" w:lastRow="0" w:firstColumn="1" w:lastColumn="0" w:oddVBand="0" w:evenVBand="0" w:oddHBand="0" w:evenHBand="0" w:firstRowFirstColumn="0" w:firstRowLastColumn="0" w:lastRowFirstColumn="0" w:lastRowLastColumn="0"/>
            <w:tcW w:w="1584" w:type="dxa"/>
            <w:vAlign w:val="bottom"/>
          </w:tcPr>
          <w:p w14:paraId="5A386F78" w14:textId="77777777" w:rsidR="00F41D05" w:rsidRPr="00F8295A" w:rsidRDefault="00F41D05" w:rsidP="003373FB">
            <w:pPr>
              <w:rPr>
                <w:rFonts w:asciiTheme="minorHAnsi" w:hAnsiTheme="minorHAnsi" w:cstheme="minorHAnsi"/>
                <w:b w:val="0"/>
                <w:bCs w:val="0"/>
              </w:rPr>
            </w:pPr>
            <w:r w:rsidRPr="00F8295A">
              <w:rPr>
                <w:rFonts w:asciiTheme="minorHAnsi" w:hAnsiTheme="minorHAnsi" w:cstheme="minorHAnsi"/>
              </w:rPr>
              <w:t>Locality</w:t>
            </w:r>
          </w:p>
        </w:tc>
        <w:tc>
          <w:tcPr>
            <w:tcW w:w="1008" w:type="dxa"/>
            <w:vAlign w:val="bottom"/>
          </w:tcPr>
          <w:p w14:paraId="42193386" w14:textId="77777777" w:rsidR="00F41D05" w:rsidRPr="00F8295A"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1–30</w:t>
            </w:r>
          </w:p>
        </w:tc>
        <w:tc>
          <w:tcPr>
            <w:tcW w:w="1008" w:type="dxa"/>
            <w:vAlign w:val="bottom"/>
          </w:tcPr>
          <w:p w14:paraId="5BDA68DB" w14:textId="77777777" w:rsidR="00F41D05" w:rsidRPr="00F8295A"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rPr>
              <w:t>31–60</w:t>
            </w:r>
          </w:p>
        </w:tc>
        <w:tc>
          <w:tcPr>
            <w:tcW w:w="1008" w:type="dxa"/>
            <w:vAlign w:val="bottom"/>
          </w:tcPr>
          <w:p w14:paraId="64F576D8" w14:textId="027BCC13" w:rsidR="00F41D05" w:rsidRPr="00F8295A" w:rsidRDefault="00F41D05" w:rsidP="003373F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F8295A">
              <w:rPr>
                <w:rFonts w:asciiTheme="minorHAnsi" w:hAnsiTheme="minorHAnsi" w:cstheme="minorHAnsi"/>
                <w:b/>
              </w:rPr>
              <w:t>Ov</w:t>
            </w:r>
            <w:r>
              <w:rPr>
                <w:rFonts w:asciiTheme="minorHAnsi" w:hAnsiTheme="minorHAnsi" w:cstheme="minorHAnsi"/>
                <w:b/>
              </w:rPr>
              <w:t xml:space="preserve">er </w:t>
            </w:r>
            <w:r w:rsidRPr="00F8295A">
              <w:rPr>
                <w:rFonts w:asciiTheme="minorHAnsi" w:hAnsiTheme="minorHAnsi" w:cstheme="minorHAnsi"/>
                <w:b/>
              </w:rPr>
              <w:t>60</w:t>
            </w:r>
          </w:p>
        </w:tc>
        <w:tc>
          <w:tcPr>
            <w:tcW w:w="1440" w:type="dxa"/>
            <w:vAlign w:val="bottom"/>
          </w:tcPr>
          <w:p w14:paraId="387F7CEE" w14:textId="57DBC133" w:rsidR="00F41D05" w:rsidRPr="00F41D05" w:rsidRDefault="00F41D05" w:rsidP="00F41D0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F8295A">
              <w:rPr>
                <w:rFonts w:asciiTheme="minorHAnsi" w:hAnsiTheme="minorHAnsi" w:cstheme="minorHAnsi"/>
                <w:b/>
                <w:bCs/>
              </w:rPr>
              <w:t>FY16 to</w:t>
            </w:r>
            <w:r>
              <w:rPr>
                <w:rFonts w:asciiTheme="minorHAnsi" w:hAnsiTheme="minorHAnsi" w:cstheme="minorHAnsi"/>
                <w:b/>
                <w:bCs/>
              </w:rPr>
              <w:t xml:space="preserve"> </w:t>
            </w:r>
            <w:r w:rsidRPr="00F8295A">
              <w:rPr>
                <w:rFonts w:asciiTheme="minorHAnsi" w:hAnsiTheme="minorHAnsi" w:cstheme="minorHAnsi"/>
                <w:b/>
                <w:bCs/>
              </w:rPr>
              <w:t>FY1</w:t>
            </w:r>
            <w:r w:rsidR="00702D53">
              <w:rPr>
                <w:rFonts w:asciiTheme="minorHAnsi" w:hAnsiTheme="minorHAnsi" w:cstheme="minorHAnsi"/>
                <w:b/>
                <w:bCs/>
              </w:rPr>
              <w:t>9</w:t>
            </w:r>
          </w:p>
        </w:tc>
      </w:tr>
      <w:tr w:rsidR="00503EAF" w:rsidRPr="000071D4" w14:paraId="4E23653D" w14:textId="77777777" w:rsidTr="00503EAF">
        <w:trPr>
          <w:trHeight w:val="20"/>
          <w:jc w:val="center"/>
        </w:trPr>
        <w:tc>
          <w:tcPr>
            <w:cnfStyle w:val="001000000000" w:firstRow="0" w:lastRow="0" w:firstColumn="1" w:lastColumn="0" w:oddVBand="0" w:evenVBand="0" w:oddHBand="0" w:evenHBand="0" w:firstRowFirstColumn="0" w:firstRowLastColumn="0" w:lastRowFirstColumn="0" w:lastRowLastColumn="0"/>
            <w:tcW w:w="1584" w:type="dxa"/>
          </w:tcPr>
          <w:p w14:paraId="2ECC41F2" w14:textId="07952116" w:rsidR="00F41D05" w:rsidRPr="000071D4" w:rsidRDefault="00F41D05" w:rsidP="003373FB">
            <w:pPr>
              <w:rPr>
                <w:rFonts w:asciiTheme="minorHAnsi" w:hAnsiTheme="minorHAnsi" w:cstheme="minorHAnsi"/>
                <w:b w:val="0"/>
                <w:sz w:val="14"/>
              </w:rPr>
            </w:pPr>
          </w:p>
        </w:tc>
        <w:tc>
          <w:tcPr>
            <w:tcW w:w="1008" w:type="dxa"/>
          </w:tcPr>
          <w:p w14:paraId="6D0AB821" w14:textId="77777777" w:rsidR="00F41D05" w:rsidRPr="000071D4"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008" w:type="dxa"/>
          </w:tcPr>
          <w:p w14:paraId="4F46B450" w14:textId="77777777" w:rsidR="00F41D05" w:rsidRPr="000071D4"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008" w:type="dxa"/>
          </w:tcPr>
          <w:p w14:paraId="6680314F" w14:textId="77777777" w:rsidR="00F41D05" w:rsidRPr="000071D4"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c>
          <w:tcPr>
            <w:tcW w:w="1440" w:type="dxa"/>
          </w:tcPr>
          <w:p w14:paraId="5EF09224" w14:textId="77777777" w:rsidR="00F41D05" w:rsidRPr="000071D4" w:rsidRDefault="00F41D05" w:rsidP="003373F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4"/>
              </w:rPr>
            </w:pPr>
          </w:p>
        </w:tc>
      </w:tr>
      <w:tr w:rsidR="00503EAF" w:rsidRPr="00F8295A" w14:paraId="5B3ED195" w14:textId="77777777" w:rsidTr="00503E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84" w:type="dxa"/>
          </w:tcPr>
          <w:p w14:paraId="3EEFC028" w14:textId="1A6A3264" w:rsidR="008B42AD" w:rsidRPr="000210AB" w:rsidRDefault="008B42AD" w:rsidP="008B42AD">
            <w:pPr>
              <w:rPr>
                <w:rFonts w:asciiTheme="minorHAnsi" w:hAnsiTheme="minorHAnsi" w:cstheme="minorHAnsi"/>
                <w:b w:val="0"/>
              </w:rPr>
            </w:pPr>
            <w:r>
              <w:rPr>
                <w:rFonts w:asciiTheme="minorHAnsi" w:hAnsiTheme="minorHAnsi" w:cstheme="minorHAnsi"/>
              </w:rPr>
              <w:t>City o</w:t>
            </w:r>
            <w:r w:rsidRPr="000210AB">
              <w:rPr>
                <w:rFonts w:asciiTheme="minorHAnsi" w:hAnsiTheme="minorHAnsi" w:cstheme="minorHAnsi"/>
              </w:rPr>
              <w:t>f:</w:t>
            </w:r>
          </w:p>
        </w:tc>
        <w:tc>
          <w:tcPr>
            <w:tcW w:w="1008" w:type="dxa"/>
          </w:tcPr>
          <w:p w14:paraId="0EABA70F" w14:textId="266B558F"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008" w:type="dxa"/>
          </w:tcPr>
          <w:p w14:paraId="6A34ACD5" w14:textId="3DA2B7A0"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008" w:type="dxa"/>
          </w:tcPr>
          <w:p w14:paraId="01D7650A" w14:textId="7EA93D54"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440" w:type="dxa"/>
          </w:tcPr>
          <w:p w14:paraId="3F4BD533" w14:textId="7F230CA6"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503EAF" w:rsidRPr="000071D4" w14:paraId="7A015847" w14:textId="77777777" w:rsidTr="00503EAF">
        <w:trPr>
          <w:trHeight w:val="20"/>
          <w:jc w:val="center"/>
        </w:trPr>
        <w:tc>
          <w:tcPr>
            <w:cnfStyle w:val="001000000000" w:firstRow="0" w:lastRow="0" w:firstColumn="1" w:lastColumn="0" w:oddVBand="0" w:evenVBand="0" w:oddHBand="0" w:evenHBand="0" w:firstRowFirstColumn="0" w:firstRowLastColumn="0" w:lastRowFirstColumn="0" w:lastRowLastColumn="0"/>
            <w:tcW w:w="1584" w:type="dxa"/>
          </w:tcPr>
          <w:p w14:paraId="13FB199F" w14:textId="4937CC3D" w:rsidR="008B42AD" w:rsidRPr="000071D4" w:rsidRDefault="008B42AD" w:rsidP="008B42AD">
            <w:pPr>
              <w:rPr>
                <w:rFonts w:asciiTheme="minorHAnsi" w:hAnsiTheme="minorHAnsi" w:cstheme="minorHAnsi"/>
                <w:b w:val="0"/>
                <w:sz w:val="14"/>
              </w:rPr>
            </w:pPr>
          </w:p>
        </w:tc>
        <w:tc>
          <w:tcPr>
            <w:tcW w:w="1008" w:type="dxa"/>
          </w:tcPr>
          <w:p w14:paraId="2312B018" w14:textId="7100DD54" w:rsidR="008B42AD" w:rsidRPr="000071D4"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rPr>
            </w:pPr>
          </w:p>
        </w:tc>
        <w:tc>
          <w:tcPr>
            <w:tcW w:w="1008" w:type="dxa"/>
          </w:tcPr>
          <w:p w14:paraId="1EFA5F90" w14:textId="74620FB1" w:rsidR="008B42AD" w:rsidRPr="000071D4"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rPr>
            </w:pPr>
          </w:p>
        </w:tc>
        <w:tc>
          <w:tcPr>
            <w:tcW w:w="1008" w:type="dxa"/>
          </w:tcPr>
          <w:p w14:paraId="0630DECC" w14:textId="37C75058" w:rsidR="008B42AD" w:rsidRPr="000071D4"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rPr>
            </w:pPr>
          </w:p>
        </w:tc>
        <w:tc>
          <w:tcPr>
            <w:tcW w:w="1440" w:type="dxa"/>
          </w:tcPr>
          <w:p w14:paraId="1BDFF687" w14:textId="5EDF4E2F" w:rsidR="008B42AD" w:rsidRPr="000071D4"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rPr>
            </w:pPr>
          </w:p>
        </w:tc>
      </w:tr>
      <w:tr w:rsidR="00503EAF" w:rsidRPr="00F8295A" w14:paraId="639340DA" w14:textId="77777777" w:rsidTr="00503E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84" w:type="dxa"/>
          </w:tcPr>
          <w:p w14:paraId="20A4A7B0" w14:textId="771BDE72" w:rsidR="008B42AD" w:rsidRPr="000210AB" w:rsidRDefault="008B42AD" w:rsidP="008B42AD">
            <w:pPr>
              <w:rPr>
                <w:rFonts w:asciiTheme="minorHAnsi" w:hAnsiTheme="minorHAnsi" w:cstheme="minorHAnsi"/>
                <w:b w:val="0"/>
              </w:rPr>
            </w:pPr>
            <w:r w:rsidRPr="00814018">
              <w:rPr>
                <w:rFonts w:asciiTheme="minorHAnsi" w:hAnsiTheme="minorHAnsi" w:cstheme="minorHAnsi"/>
                <w:b w:val="0"/>
              </w:rPr>
              <w:t>Buena Vista</w:t>
            </w:r>
          </w:p>
        </w:tc>
        <w:tc>
          <w:tcPr>
            <w:tcW w:w="1008" w:type="dxa"/>
          </w:tcPr>
          <w:p w14:paraId="67C1C335" w14:textId="0331BD7E"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008" w:type="dxa"/>
          </w:tcPr>
          <w:p w14:paraId="0F6AB1E8" w14:textId="263F4AD7"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0B37C91B" w14:textId="6526D932"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440" w:type="dxa"/>
          </w:tcPr>
          <w:p w14:paraId="762AD0A5" w14:textId="1E6741C3"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4 </w:t>
            </w:r>
          </w:p>
        </w:tc>
      </w:tr>
      <w:tr w:rsidR="00503EAF" w:rsidRPr="00F8295A" w14:paraId="3D05859D" w14:textId="77777777" w:rsidTr="00503EAF">
        <w:trPr>
          <w:trHeight w:val="288"/>
          <w:jc w:val="center"/>
        </w:trPr>
        <w:tc>
          <w:tcPr>
            <w:cnfStyle w:val="001000000000" w:firstRow="0" w:lastRow="0" w:firstColumn="1" w:lastColumn="0" w:oddVBand="0" w:evenVBand="0" w:oddHBand="0" w:evenHBand="0" w:firstRowFirstColumn="0" w:firstRowLastColumn="0" w:lastRowFirstColumn="0" w:lastRowLastColumn="0"/>
            <w:tcW w:w="1584" w:type="dxa"/>
          </w:tcPr>
          <w:p w14:paraId="232BCF3A" w14:textId="7A528D35" w:rsidR="008B42AD" w:rsidRPr="000210AB" w:rsidRDefault="008B42AD" w:rsidP="008B42AD">
            <w:pPr>
              <w:rPr>
                <w:rFonts w:asciiTheme="minorHAnsi" w:hAnsiTheme="minorHAnsi" w:cstheme="minorHAnsi"/>
                <w:b w:val="0"/>
              </w:rPr>
            </w:pPr>
            <w:r w:rsidRPr="00814018">
              <w:rPr>
                <w:rFonts w:asciiTheme="minorHAnsi" w:hAnsiTheme="minorHAnsi" w:cstheme="minorHAnsi"/>
                <w:b w:val="0"/>
              </w:rPr>
              <w:t>Emporia</w:t>
            </w:r>
          </w:p>
        </w:tc>
        <w:tc>
          <w:tcPr>
            <w:tcW w:w="1008" w:type="dxa"/>
          </w:tcPr>
          <w:p w14:paraId="62B9AA5A" w14:textId="4C00335F"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07C92713" w14:textId="3EBFACF0"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4AECB85A" w14:textId="5A5A3C77"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440" w:type="dxa"/>
          </w:tcPr>
          <w:p w14:paraId="7669343A" w14:textId="52CE93CC"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4 </w:t>
            </w:r>
          </w:p>
        </w:tc>
      </w:tr>
      <w:tr w:rsidR="00503EAF" w:rsidRPr="00F8295A" w14:paraId="14E1219E" w14:textId="77777777" w:rsidTr="0073345C">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584" w:type="dxa"/>
          </w:tcPr>
          <w:p w14:paraId="17E3AB49" w14:textId="5A08C888" w:rsidR="008B42AD" w:rsidRPr="000210AB" w:rsidRDefault="008B42AD" w:rsidP="008B42AD">
            <w:pPr>
              <w:rPr>
                <w:rFonts w:asciiTheme="minorHAnsi" w:hAnsiTheme="minorHAnsi" w:cstheme="minorHAnsi"/>
                <w:b w:val="0"/>
              </w:rPr>
            </w:pPr>
            <w:r w:rsidRPr="00814018">
              <w:rPr>
                <w:rFonts w:asciiTheme="minorHAnsi" w:hAnsiTheme="minorHAnsi" w:cstheme="minorHAnsi"/>
                <w:b w:val="0"/>
              </w:rPr>
              <w:t>Hopewell</w:t>
            </w:r>
            <w:r w:rsidRPr="0022426D">
              <w:rPr>
                <w:rFonts w:asciiTheme="minorHAnsi" w:hAnsiTheme="minorHAnsi" w:cstheme="minorHAnsi"/>
                <w:sz w:val="24"/>
                <w:vertAlign w:val="superscript"/>
              </w:rPr>
              <w:t>1</w:t>
            </w:r>
          </w:p>
        </w:tc>
        <w:tc>
          <w:tcPr>
            <w:tcW w:w="1008" w:type="dxa"/>
          </w:tcPr>
          <w:p w14:paraId="142EBB6E" w14:textId="1E01F7EE"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5FD92F5E" w14:textId="4C9115DD"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29FB2322" w14:textId="7500A629"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440" w:type="dxa"/>
          </w:tcPr>
          <w:p w14:paraId="227F9E1A" w14:textId="34F35BCC"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4 </w:t>
            </w:r>
          </w:p>
        </w:tc>
      </w:tr>
      <w:tr w:rsidR="00503EAF" w:rsidRPr="00F8295A" w14:paraId="200F34CF" w14:textId="77777777" w:rsidTr="0073345C">
        <w:trPr>
          <w:trHeight w:val="317"/>
          <w:jc w:val="center"/>
        </w:trPr>
        <w:tc>
          <w:tcPr>
            <w:cnfStyle w:val="001000000000" w:firstRow="0" w:lastRow="0" w:firstColumn="1" w:lastColumn="0" w:oddVBand="0" w:evenVBand="0" w:oddHBand="0" w:evenHBand="0" w:firstRowFirstColumn="0" w:firstRowLastColumn="0" w:lastRowFirstColumn="0" w:lastRowLastColumn="0"/>
            <w:tcW w:w="1584" w:type="dxa"/>
          </w:tcPr>
          <w:p w14:paraId="1BD35988" w14:textId="77155FF9" w:rsidR="008B42AD" w:rsidRPr="000210AB" w:rsidRDefault="008B42AD" w:rsidP="008B42AD">
            <w:pPr>
              <w:rPr>
                <w:rFonts w:asciiTheme="minorHAnsi" w:hAnsiTheme="minorHAnsi" w:cstheme="minorHAnsi"/>
                <w:b w:val="0"/>
              </w:rPr>
            </w:pPr>
            <w:r w:rsidRPr="00814018">
              <w:rPr>
                <w:rFonts w:asciiTheme="minorHAnsi" w:hAnsiTheme="minorHAnsi" w:cstheme="minorHAnsi"/>
                <w:b w:val="0"/>
              </w:rPr>
              <w:t>Norton</w:t>
            </w:r>
            <w:r w:rsidRPr="0022426D">
              <w:rPr>
                <w:rFonts w:asciiTheme="minorHAnsi" w:hAnsiTheme="minorHAnsi" w:cstheme="minorHAnsi"/>
                <w:sz w:val="24"/>
                <w:vertAlign w:val="superscript"/>
              </w:rPr>
              <w:t>1</w:t>
            </w:r>
          </w:p>
        </w:tc>
        <w:tc>
          <w:tcPr>
            <w:tcW w:w="1008" w:type="dxa"/>
          </w:tcPr>
          <w:p w14:paraId="161E738D" w14:textId="0A0FBC83"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2943A418" w14:textId="18BF942E"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22FAE537" w14:textId="08A47118"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440" w:type="dxa"/>
          </w:tcPr>
          <w:p w14:paraId="0E38472D" w14:textId="27936B07"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4 </w:t>
            </w:r>
          </w:p>
        </w:tc>
      </w:tr>
      <w:tr w:rsidR="00503EAF" w:rsidRPr="00F8295A" w14:paraId="391F2BD6" w14:textId="77777777" w:rsidTr="0073345C">
        <w:trPr>
          <w:cnfStyle w:val="000000100000" w:firstRow="0" w:lastRow="0" w:firstColumn="0" w:lastColumn="0" w:oddVBand="0" w:evenVBand="0" w:oddHBand="1" w:evenHBand="0" w:firstRowFirstColumn="0" w:firstRowLastColumn="0" w:lastRowFirstColumn="0" w:lastRowLastColumn="0"/>
          <w:trHeight w:val="317"/>
          <w:jc w:val="center"/>
        </w:trPr>
        <w:tc>
          <w:tcPr>
            <w:cnfStyle w:val="001000000000" w:firstRow="0" w:lastRow="0" w:firstColumn="1" w:lastColumn="0" w:oddVBand="0" w:evenVBand="0" w:oddHBand="0" w:evenHBand="0" w:firstRowFirstColumn="0" w:firstRowLastColumn="0" w:lastRowFirstColumn="0" w:lastRowLastColumn="0"/>
            <w:tcW w:w="1584" w:type="dxa"/>
          </w:tcPr>
          <w:p w14:paraId="0269AA2B" w14:textId="5D7DC60E" w:rsidR="008B42AD" w:rsidRPr="000210AB" w:rsidRDefault="008B42AD" w:rsidP="008B42AD">
            <w:pPr>
              <w:rPr>
                <w:rFonts w:asciiTheme="minorHAnsi" w:hAnsiTheme="minorHAnsi" w:cstheme="minorHAnsi"/>
                <w:b w:val="0"/>
              </w:rPr>
            </w:pPr>
            <w:r w:rsidRPr="00814018">
              <w:rPr>
                <w:rFonts w:asciiTheme="minorHAnsi" w:hAnsiTheme="minorHAnsi" w:cstheme="minorHAnsi"/>
                <w:b w:val="0"/>
              </w:rPr>
              <w:t>Petersburg</w:t>
            </w:r>
            <w:r w:rsidRPr="0022426D">
              <w:rPr>
                <w:rFonts w:asciiTheme="minorHAnsi" w:hAnsiTheme="minorHAnsi" w:cstheme="minorHAnsi"/>
                <w:sz w:val="24"/>
                <w:vertAlign w:val="superscript"/>
              </w:rPr>
              <w:t>1</w:t>
            </w:r>
          </w:p>
        </w:tc>
        <w:tc>
          <w:tcPr>
            <w:tcW w:w="1008" w:type="dxa"/>
          </w:tcPr>
          <w:p w14:paraId="2AB1D33E" w14:textId="3D23F11C"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0301BE08" w14:textId="26E599D6"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74E3EE7A" w14:textId="514B7857"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440" w:type="dxa"/>
          </w:tcPr>
          <w:p w14:paraId="6740B9A7" w14:textId="57547407"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2 </w:t>
            </w:r>
          </w:p>
        </w:tc>
      </w:tr>
      <w:tr w:rsidR="00503EAF" w:rsidRPr="00F8295A" w14:paraId="0F53C02D" w14:textId="77777777" w:rsidTr="00503EAF">
        <w:trPr>
          <w:trHeight w:val="288"/>
          <w:jc w:val="center"/>
        </w:trPr>
        <w:tc>
          <w:tcPr>
            <w:cnfStyle w:val="001000000000" w:firstRow="0" w:lastRow="0" w:firstColumn="1" w:lastColumn="0" w:oddVBand="0" w:evenVBand="0" w:oddHBand="0" w:evenHBand="0" w:firstRowFirstColumn="0" w:firstRowLastColumn="0" w:lastRowFirstColumn="0" w:lastRowLastColumn="0"/>
            <w:tcW w:w="1584" w:type="dxa"/>
          </w:tcPr>
          <w:p w14:paraId="7BE1875B" w14:textId="5DF402E3" w:rsidR="008B42AD" w:rsidRPr="000210AB" w:rsidRDefault="008B42AD" w:rsidP="008B42AD">
            <w:pPr>
              <w:rPr>
                <w:rFonts w:asciiTheme="minorHAnsi" w:hAnsiTheme="minorHAnsi" w:cstheme="minorHAnsi"/>
                <w:b w:val="0"/>
              </w:rPr>
            </w:pPr>
            <w:r w:rsidRPr="00814018">
              <w:rPr>
                <w:rFonts w:asciiTheme="minorHAnsi" w:hAnsiTheme="minorHAnsi" w:cstheme="minorHAnsi"/>
                <w:b w:val="0"/>
              </w:rPr>
              <w:t>Portsmouth</w:t>
            </w:r>
          </w:p>
        </w:tc>
        <w:tc>
          <w:tcPr>
            <w:tcW w:w="1008" w:type="dxa"/>
          </w:tcPr>
          <w:p w14:paraId="1612AD5D" w14:textId="751FB034"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659193A3" w14:textId="5BB7B0C0"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1CD9BFAA" w14:textId="3104AB50"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440" w:type="dxa"/>
          </w:tcPr>
          <w:p w14:paraId="689AA25D" w14:textId="1B2CF5AE" w:rsidR="008B42AD" w:rsidRPr="000210AB"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3 </w:t>
            </w:r>
          </w:p>
        </w:tc>
      </w:tr>
      <w:tr w:rsidR="00503EAF" w:rsidRPr="00F8295A" w14:paraId="3E38679C" w14:textId="77777777" w:rsidTr="00503E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84" w:type="dxa"/>
          </w:tcPr>
          <w:p w14:paraId="1B003187" w14:textId="26D9D0FB" w:rsidR="008B42AD" w:rsidRPr="000210AB" w:rsidRDefault="008B42AD" w:rsidP="008B42AD">
            <w:pPr>
              <w:rPr>
                <w:rFonts w:asciiTheme="minorHAnsi" w:hAnsiTheme="minorHAnsi" w:cstheme="minorHAnsi"/>
                <w:b w:val="0"/>
              </w:rPr>
            </w:pPr>
            <w:r w:rsidRPr="00814018">
              <w:rPr>
                <w:rFonts w:asciiTheme="minorHAnsi" w:hAnsiTheme="minorHAnsi" w:cstheme="minorHAnsi"/>
                <w:b w:val="0"/>
              </w:rPr>
              <w:t>Radford</w:t>
            </w:r>
          </w:p>
        </w:tc>
        <w:tc>
          <w:tcPr>
            <w:tcW w:w="1008" w:type="dxa"/>
          </w:tcPr>
          <w:p w14:paraId="7178BDD7" w14:textId="0D32EC94"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4017CAFB" w14:textId="75AA9080"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6BD2CBFC" w14:textId="2B767B2F"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440" w:type="dxa"/>
          </w:tcPr>
          <w:p w14:paraId="10E8635C" w14:textId="7B607723" w:rsidR="008B42AD" w:rsidRPr="000210AB" w:rsidRDefault="008B42AD" w:rsidP="008B42A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4 </w:t>
            </w:r>
          </w:p>
        </w:tc>
      </w:tr>
      <w:tr w:rsidR="00503EAF" w:rsidRPr="000071D4" w14:paraId="42B42060" w14:textId="77777777" w:rsidTr="00503EAF">
        <w:trPr>
          <w:trHeight w:val="20"/>
          <w:jc w:val="center"/>
        </w:trPr>
        <w:tc>
          <w:tcPr>
            <w:cnfStyle w:val="001000000000" w:firstRow="0" w:lastRow="0" w:firstColumn="1" w:lastColumn="0" w:oddVBand="0" w:evenVBand="0" w:oddHBand="0" w:evenHBand="0" w:firstRowFirstColumn="0" w:firstRowLastColumn="0" w:lastRowFirstColumn="0" w:lastRowLastColumn="0"/>
            <w:tcW w:w="1584" w:type="dxa"/>
          </w:tcPr>
          <w:p w14:paraId="14EBA570" w14:textId="0FEC41E4" w:rsidR="008B42AD" w:rsidRPr="000071D4" w:rsidRDefault="008B42AD" w:rsidP="008B42AD">
            <w:pPr>
              <w:rPr>
                <w:rFonts w:asciiTheme="minorHAnsi" w:hAnsiTheme="minorHAnsi" w:cstheme="minorHAnsi"/>
                <w:b w:val="0"/>
                <w:sz w:val="14"/>
              </w:rPr>
            </w:pPr>
          </w:p>
        </w:tc>
        <w:tc>
          <w:tcPr>
            <w:tcW w:w="1008" w:type="dxa"/>
          </w:tcPr>
          <w:p w14:paraId="2F368464" w14:textId="6F6EFCFC" w:rsidR="008B42AD" w:rsidRPr="000071D4"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rPr>
            </w:pPr>
          </w:p>
        </w:tc>
        <w:tc>
          <w:tcPr>
            <w:tcW w:w="1008" w:type="dxa"/>
          </w:tcPr>
          <w:p w14:paraId="5981CDD6" w14:textId="4035EA6C" w:rsidR="008B42AD" w:rsidRPr="000071D4"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rPr>
            </w:pPr>
          </w:p>
        </w:tc>
        <w:tc>
          <w:tcPr>
            <w:tcW w:w="1008" w:type="dxa"/>
          </w:tcPr>
          <w:p w14:paraId="63C27EF4" w14:textId="0BA125DB" w:rsidR="008B42AD" w:rsidRPr="000071D4"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rPr>
            </w:pPr>
          </w:p>
        </w:tc>
        <w:tc>
          <w:tcPr>
            <w:tcW w:w="1440" w:type="dxa"/>
          </w:tcPr>
          <w:p w14:paraId="378D4C47" w14:textId="39A50AEE" w:rsidR="008B42AD" w:rsidRPr="000071D4" w:rsidRDefault="008B42AD" w:rsidP="008B42AD">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4"/>
              </w:rPr>
            </w:pPr>
          </w:p>
        </w:tc>
      </w:tr>
      <w:tr w:rsidR="00C64325" w:rsidRPr="00F8295A" w14:paraId="32B2B6F8" w14:textId="77777777" w:rsidTr="00C00213">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84" w:type="dxa"/>
          </w:tcPr>
          <w:p w14:paraId="134AE1E3" w14:textId="4E4528EA" w:rsidR="00C64325" w:rsidRPr="000210AB" w:rsidRDefault="00C64325" w:rsidP="00C64325">
            <w:pPr>
              <w:rPr>
                <w:rFonts w:asciiTheme="minorHAnsi" w:hAnsiTheme="minorHAnsi" w:cstheme="minorHAnsi"/>
                <w:b w:val="0"/>
              </w:rPr>
            </w:pPr>
            <w:r w:rsidRPr="00F8295A">
              <w:rPr>
                <w:rFonts w:asciiTheme="minorHAnsi" w:hAnsiTheme="minorHAnsi" w:cstheme="minorHAnsi"/>
              </w:rPr>
              <w:t>County Of:</w:t>
            </w:r>
          </w:p>
        </w:tc>
        <w:tc>
          <w:tcPr>
            <w:tcW w:w="1008" w:type="dxa"/>
          </w:tcPr>
          <w:p w14:paraId="3AC8813B" w14:textId="48BA6755"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008" w:type="dxa"/>
          </w:tcPr>
          <w:p w14:paraId="39127E04" w14:textId="79BFA8C4"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008" w:type="dxa"/>
          </w:tcPr>
          <w:p w14:paraId="1579212B" w14:textId="5CA32497"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440" w:type="dxa"/>
          </w:tcPr>
          <w:p w14:paraId="62FA2D8F" w14:textId="75A8827E"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r w:rsidR="00C64325" w:rsidRPr="00F8295A" w14:paraId="12D909D8" w14:textId="77777777" w:rsidTr="00503EAF">
        <w:trPr>
          <w:trHeight w:val="288"/>
          <w:jc w:val="center"/>
        </w:trPr>
        <w:tc>
          <w:tcPr>
            <w:cnfStyle w:val="001000000000" w:firstRow="0" w:lastRow="0" w:firstColumn="1" w:lastColumn="0" w:oddVBand="0" w:evenVBand="0" w:oddHBand="0" w:evenHBand="0" w:firstRowFirstColumn="0" w:firstRowLastColumn="0" w:lastRowFirstColumn="0" w:lastRowLastColumn="0"/>
            <w:tcW w:w="1584" w:type="dxa"/>
          </w:tcPr>
          <w:p w14:paraId="0D2210C7" w14:textId="4E3F6D87" w:rsidR="00C64325" w:rsidRPr="000210AB" w:rsidRDefault="00C64325" w:rsidP="00C64325">
            <w:pPr>
              <w:rPr>
                <w:rFonts w:asciiTheme="minorHAnsi" w:hAnsiTheme="minorHAnsi" w:cstheme="minorHAnsi"/>
                <w:b w:val="0"/>
              </w:rPr>
            </w:pPr>
            <w:r w:rsidRPr="005D209F">
              <w:rPr>
                <w:rFonts w:asciiTheme="minorHAnsi" w:hAnsiTheme="minorHAnsi" w:cstheme="minorHAnsi"/>
                <w:b w:val="0"/>
              </w:rPr>
              <w:t>Accomack</w:t>
            </w:r>
          </w:p>
        </w:tc>
        <w:tc>
          <w:tcPr>
            <w:tcW w:w="1008" w:type="dxa"/>
          </w:tcPr>
          <w:p w14:paraId="6EEA5D1C" w14:textId="7259C0B0" w:rsidR="00C64325" w:rsidRPr="000210AB"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3002EB91" w14:textId="7842084F" w:rsidR="00C64325" w:rsidRPr="000210AB"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7B13DED5" w14:textId="1845BFF4" w:rsidR="00C64325" w:rsidRPr="000210AB"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440" w:type="dxa"/>
          </w:tcPr>
          <w:p w14:paraId="44588452" w14:textId="46E1B3DB" w:rsidR="00C64325" w:rsidRPr="000210AB"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F8295A" w14:paraId="01F6EA7F" w14:textId="77777777" w:rsidTr="00503E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84" w:type="dxa"/>
          </w:tcPr>
          <w:p w14:paraId="2B5B64F5" w14:textId="5BBDA595" w:rsidR="00C64325" w:rsidRPr="000210AB" w:rsidRDefault="00C64325" w:rsidP="00C64325">
            <w:pPr>
              <w:rPr>
                <w:rFonts w:asciiTheme="minorHAnsi" w:hAnsiTheme="minorHAnsi" w:cstheme="minorHAnsi"/>
                <w:b w:val="0"/>
              </w:rPr>
            </w:pPr>
            <w:r w:rsidRPr="005D209F">
              <w:rPr>
                <w:rFonts w:asciiTheme="minorHAnsi" w:hAnsiTheme="minorHAnsi" w:cstheme="minorHAnsi"/>
                <w:b w:val="0"/>
              </w:rPr>
              <w:t>Alleghany</w:t>
            </w:r>
          </w:p>
        </w:tc>
        <w:tc>
          <w:tcPr>
            <w:tcW w:w="1008" w:type="dxa"/>
          </w:tcPr>
          <w:p w14:paraId="6C3CDB66" w14:textId="15863AD8"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75B9D46F" w14:textId="598C31A8"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7517943E" w14:textId="7259D4EB"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249EFA59" w14:textId="7B4A21DF"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3 </w:t>
            </w:r>
          </w:p>
        </w:tc>
      </w:tr>
      <w:tr w:rsidR="00C64325" w:rsidRPr="00F8295A" w14:paraId="4678FC0F" w14:textId="77777777" w:rsidTr="00503EAF">
        <w:trPr>
          <w:trHeight w:val="288"/>
          <w:jc w:val="center"/>
        </w:trPr>
        <w:tc>
          <w:tcPr>
            <w:cnfStyle w:val="001000000000" w:firstRow="0" w:lastRow="0" w:firstColumn="1" w:lastColumn="0" w:oddVBand="0" w:evenVBand="0" w:oddHBand="0" w:evenHBand="0" w:firstRowFirstColumn="0" w:firstRowLastColumn="0" w:lastRowFirstColumn="0" w:lastRowLastColumn="0"/>
            <w:tcW w:w="1584" w:type="dxa"/>
          </w:tcPr>
          <w:p w14:paraId="788ECC85" w14:textId="6602546E" w:rsidR="00C64325" w:rsidRPr="000210AB" w:rsidRDefault="00C64325" w:rsidP="00C64325">
            <w:pPr>
              <w:rPr>
                <w:rFonts w:asciiTheme="minorHAnsi" w:hAnsiTheme="minorHAnsi" w:cstheme="minorHAnsi"/>
                <w:b w:val="0"/>
              </w:rPr>
            </w:pPr>
            <w:r w:rsidRPr="005D209F">
              <w:rPr>
                <w:rFonts w:asciiTheme="minorHAnsi" w:hAnsiTheme="minorHAnsi" w:cstheme="minorHAnsi"/>
                <w:b w:val="0"/>
              </w:rPr>
              <w:t>Amherst</w:t>
            </w:r>
          </w:p>
        </w:tc>
        <w:tc>
          <w:tcPr>
            <w:tcW w:w="1008" w:type="dxa"/>
          </w:tcPr>
          <w:p w14:paraId="194907FA" w14:textId="026DF9E0" w:rsidR="00C64325" w:rsidRPr="000210AB"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21C3BD64" w14:textId="5017A7CB" w:rsidR="00C64325" w:rsidRPr="000210AB"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6D456850" w14:textId="368CF10A" w:rsidR="00C64325" w:rsidRPr="000210AB"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1ABFADBD" w14:textId="5807D264" w:rsidR="00C64325" w:rsidRPr="000210AB"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2 </w:t>
            </w:r>
          </w:p>
        </w:tc>
      </w:tr>
      <w:tr w:rsidR="00C64325" w:rsidRPr="00F8295A" w14:paraId="2965FE49" w14:textId="77777777" w:rsidTr="00503E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84" w:type="dxa"/>
          </w:tcPr>
          <w:p w14:paraId="2A6AA178" w14:textId="3F1F244A" w:rsidR="00C64325" w:rsidRPr="000210AB" w:rsidRDefault="00C64325" w:rsidP="00C64325">
            <w:pPr>
              <w:rPr>
                <w:rFonts w:asciiTheme="minorHAnsi" w:hAnsiTheme="minorHAnsi" w:cstheme="minorHAnsi"/>
                <w:b w:val="0"/>
              </w:rPr>
            </w:pPr>
            <w:r w:rsidRPr="005D209F">
              <w:rPr>
                <w:rFonts w:asciiTheme="minorHAnsi" w:hAnsiTheme="minorHAnsi" w:cstheme="minorHAnsi"/>
                <w:b w:val="0"/>
              </w:rPr>
              <w:t>Bath</w:t>
            </w:r>
          </w:p>
        </w:tc>
        <w:tc>
          <w:tcPr>
            <w:tcW w:w="1008" w:type="dxa"/>
          </w:tcPr>
          <w:p w14:paraId="57C14026" w14:textId="28BFFC2F"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2BC6DD8E" w14:textId="683A4D9F"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072E4BB5" w14:textId="1FC0AF98"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161B1E4C" w14:textId="3E1D2419" w:rsidR="00C64325" w:rsidRPr="000210AB"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F41D05" w14:paraId="4A24A1DD" w14:textId="77777777" w:rsidTr="00503EAF">
        <w:trPr>
          <w:trHeight w:val="20"/>
          <w:jc w:val="center"/>
        </w:trPr>
        <w:tc>
          <w:tcPr>
            <w:cnfStyle w:val="001000000000" w:firstRow="0" w:lastRow="0" w:firstColumn="1" w:lastColumn="0" w:oddVBand="0" w:evenVBand="0" w:oddHBand="0" w:evenHBand="0" w:firstRowFirstColumn="0" w:firstRowLastColumn="0" w:lastRowFirstColumn="0" w:lastRowLastColumn="0"/>
            <w:tcW w:w="1584" w:type="dxa"/>
          </w:tcPr>
          <w:p w14:paraId="48D90498" w14:textId="7EFEB0AA" w:rsidR="00C64325" w:rsidRPr="00F41D05" w:rsidRDefault="00C64325" w:rsidP="00C64325">
            <w:pPr>
              <w:rPr>
                <w:rFonts w:cstheme="minorHAnsi"/>
                <w:sz w:val="16"/>
              </w:rPr>
            </w:pPr>
            <w:r w:rsidRPr="005D209F">
              <w:rPr>
                <w:rFonts w:asciiTheme="minorHAnsi" w:hAnsiTheme="minorHAnsi" w:cstheme="minorHAnsi"/>
                <w:b w:val="0"/>
              </w:rPr>
              <w:t>Bedford</w:t>
            </w:r>
          </w:p>
        </w:tc>
        <w:tc>
          <w:tcPr>
            <w:tcW w:w="1008" w:type="dxa"/>
          </w:tcPr>
          <w:p w14:paraId="48921F66" w14:textId="0BCC64F2" w:rsidR="00C64325" w:rsidRPr="00F41D05" w:rsidRDefault="00C64325" w:rsidP="00C64325">
            <w:pPr>
              <w:jc w:val="center"/>
              <w:cnfStyle w:val="000000000000" w:firstRow="0" w:lastRow="0" w:firstColumn="0" w:lastColumn="0" w:oddVBand="0" w:evenVBand="0" w:oddHBand="0" w:evenHBand="0" w:firstRowFirstColumn="0" w:firstRowLastColumn="0" w:lastRowFirstColumn="0" w:lastRowLastColumn="0"/>
              <w:rPr>
                <w:rFonts w:cstheme="minorHAnsi"/>
                <w:b/>
                <w:sz w:val="16"/>
              </w:rPr>
            </w:pPr>
            <w:r w:rsidRPr="005D209F">
              <w:rPr>
                <w:rFonts w:asciiTheme="minorHAnsi" w:hAnsiTheme="minorHAnsi" w:cstheme="minorHAnsi"/>
                <w:b/>
              </w:rPr>
              <w:t>-</w:t>
            </w:r>
          </w:p>
        </w:tc>
        <w:tc>
          <w:tcPr>
            <w:tcW w:w="1008" w:type="dxa"/>
          </w:tcPr>
          <w:p w14:paraId="28CB6047" w14:textId="3B493CB4" w:rsidR="00C64325" w:rsidRPr="00F41D05" w:rsidRDefault="00C64325" w:rsidP="00C64325">
            <w:pPr>
              <w:jc w:val="center"/>
              <w:cnfStyle w:val="000000000000" w:firstRow="0" w:lastRow="0" w:firstColumn="0" w:lastColumn="0" w:oddVBand="0" w:evenVBand="0" w:oddHBand="0" w:evenHBand="0" w:firstRowFirstColumn="0" w:firstRowLastColumn="0" w:lastRowFirstColumn="0" w:lastRowLastColumn="0"/>
              <w:rPr>
                <w:rFonts w:cstheme="minorHAnsi"/>
                <w:b/>
                <w:sz w:val="16"/>
              </w:rPr>
            </w:pPr>
            <w:r w:rsidRPr="005D209F">
              <w:rPr>
                <w:rFonts w:asciiTheme="minorHAnsi" w:hAnsiTheme="minorHAnsi" w:cstheme="minorHAnsi"/>
                <w:b/>
              </w:rPr>
              <w:t>-</w:t>
            </w:r>
          </w:p>
        </w:tc>
        <w:tc>
          <w:tcPr>
            <w:tcW w:w="1008" w:type="dxa"/>
          </w:tcPr>
          <w:p w14:paraId="1D393D91" w14:textId="03AAA65A" w:rsidR="00C64325" w:rsidRPr="00F41D05" w:rsidRDefault="00C64325" w:rsidP="00C64325">
            <w:pPr>
              <w:jc w:val="center"/>
              <w:cnfStyle w:val="000000000000" w:firstRow="0" w:lastRow="0" w:firstColumn="0" w:lastColumn="0" w:oddVBand="0" w:evenVBand="0" w:oddHBand="0" w:evenHBand="0" w:firstRowFirstColumn="0" w:firstRowLastColumn="0" w:lastRowFirstColumn="0" w:lastRowLastColumn="0"/>
              <w:rPr>
                <w:rFonts w:cstheme="minorHAnsi"/>
                <w:b/>
                <w:sz w:val="16"/>
              </w:rPr>
            </w:pPr>
            <w:r w:rsidRPr="005D209F">
              <w:rPr>
                <w:rFonts w:asciiTheme="minorHAnsi" w:hAnsiTheme="minorHAnsi" w:cstheme="minorHAnsi"/>
                <w:b/>
              </w:rPr>
              <w:t>XX</w:t>
            </w:r>
          </w:p>
        </w:tc>
        <w:tc>
          <w:tcPr>
            <w:tcW w:w="1440" w:type="dxa"/>
          </w:tcPr>
          <w:p w14:paraId="37FB98E0" w14:textId="44BC7FD2" w:rsidR="00C64325" w:rsidRPr="00F41D05" w:rsidRDefault="00C64325" w:rsidP="00C64325">
            <w:pPr>
              <w:jc w:val="center"/>
              <w:cnfStyle w:val="000000000000" w:firstRow="0" w:lastRow="0" w:firstColumn="0" w:lastColumn="0" w:oddVBand="0" w:evenVBand="0" w:oddHBand="0" w:evenHBand="0" w:firstRowFirstColumn="0" w:firstRowLastColumn="0" w:lastRowFirstColumn="0" w:lastRowLastColumn="0"/>
              <w:rPr>
                <w:rFonts w:cstheme="minorHAnsi"/>
                <w:b/>
                <w:sz w:val="16"/>
              </w:rPr>
            </w:pPr>
            <w:r w:rsidRPr="005D209F">
              <w:rPr>
                <w:rFonts w:asciiTheme="minorHAnsi" w:hAnsiTheme="minorHAnsi" w:cstheme="minorHAnsi"/>
                <w:b/>
              </w:rPr>
              <w:t xml:space="preserve">2 </w:t>
            </w:r>
          </w:p>
        </w:tc>
      </w:tr>
      <w:tr w:rsidR="00C64325" w:rsidRPr="00F8295A" w14:paraId="296D760A" w14:textId="77777777" w:rsidTr="00503E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584" w:type="dxa"/>
          </w:tcPr>
          <w:p w14:paraId="7A6288FA" w14:textId="0E806CD0" w:rsidR="00C64325" w:rsidRPr="00F8295A" w:rsidRDefault="00C64325" w:rsidP="00C64325">
            <w:pPr>
              <w:rPr>
                <w:rFonts w:asciiTheme="minorHAnsi" w:hAnsiTheme="minorHAnsi" w:cstheme="minorHAnsi"/>
              </w:rPr>
            </w:pPr>
            <w:r w:rsidRPr="005D209F">
              <w:rPr>
                <w:rFonts w:asciiTheme="minorHAnsi" w:hAnsiTheme="minorHAnsi" w:cstheme="minorHAnsi"/>
                <w:b w:val="0"/>
              </w:rPr>
              <w:t>Bland</w:t>
            </w:r>
          </w:p>
        </w:tc>
        <w:tc>
          <w:tcPr>
            <w:tcW w:w="1008" w:type="dxa"/>
          </w:tcPr>
          <w:p w14:paraId="312DDC07" w14:textId="6FDB3303" w:rsidR="00C64325" w:rsidRPr="00F8295A"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475EC019" w14:textId="4740F6EC" w:rsidR="00C64325" w:rsidRPr="00F8295A"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18FC6AD5" w14:textId="224D86E4" w:rsidR="00C64325" w:rsidRPr="00F8295A"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269B2880" w14:textId="133C936D" w:rsidR="00C64325" w:rsidRPr="00856737"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856737" w14:paraId="3AD2C46B" w14:textId="77777777" w:rsidTr="00503EAF">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584" w:type="dxa"/>
            <w:noWrap/>
          </w:tcPr>
          <w:p w14:paraId="675638AB" w14:textId="15F071BA" w:rsidR="00C64325" w:rsidRPr="0022426D" w:rsidRDefault="00C64325" w:rsidP="00C64325">
            <w:pPr>
              <w:rPr>
                <w:rFonts w:asciiTheme="minorHAnsi" w:hAnsiTheme="minorHAnsi" w:cstheme="minorHAnsi"/>
                <w:b w:val="0"/>
              </w:rPr>
            </w:pPr>
            <w:r w:rsidRPr="005D209F">
              <w:rPr>
                <w:rFonts w:asciiTheme="minorHAnsi" w:hAnsiTheme="minorHAnsi" w:cstheme="minorHAnsi"/>
                <w:b w:val="0"/>
              </w:rPr>
              <w:t>Brunswick</w:t>
            </w:r>
          </w:p>
        </w:tc>
        <w:tc>
          <w:tcPr>
            <w:tcW w:w="1008" w:type="dxa"/>
            <w:noWrap/>
          </w:tcPr>
          <w:p w14:paraId="71C8EC8F" w14:textId="444797BB" w:rsidR="00C64325" w:rsidRPr="0022426D"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D209F">
              <w:rPr>
                <w:rFonts w:asciiTheme="minorHAnsi" w:hAnsiTheme="minorHAnsi" w:cstheme="minorHAnsi"/>
                <w:b/>
              </w:rPr>
              <w:t>-</w:t>
            </w:r>
          </w:p>
        </w:tc>
        <w:tc>
          <w:tcPr>
            <w:tcW w:w="1008" w:type="dxa"/>
            <w:noWrap/>
          </w:tcPr>
          <w:p w14:paraId="44280E21" w14:textId="0994AC64" w:rsidR="00C64325" w:rsidRPr="0022426D"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D209F">
              <w:rPr>
                <w:rFonts w:asciiTheme="minorHAnsi" w:hAnsiTheme="minorHAnsi" w:cstheme="minorHAnsi"/>
                <w:b/>
              </w:rPr>
              <w:t>-</w:t>
            </w:r>
          </w:p>
        </w:tc>
        <w:tc>
          <w:tcPr>
            <w:tcW w:w="1008" w:type="dxa"/>
            <w:noWrap/>
          </w:tcPr>
          <w:p w14:paraId="4FB2DC48" w14:textId="27A6286F" w:rsidR="00C64325" w:rsidRPr="0022426D"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D209F">
              <w:rPr>
                <w:rFonts w:asciiTheme="minorHAnsi" w:hAnsiTheme="minorHAnsi" w:cstheme="minorHAnsi"/>
                <w:b/>
              </w:rPr>
              <w:t>XX</w:t>
            </w:r>
          </w:p>
        </w:tc>
        <w:tc>
          <w:tcPr>
            <w:tcW w:w="1440" w:type="dxa"/>
            <w:noWrap/>
          </w:tcPr>
          <w:p w14:paraId="1BB99D43" w14:textId="2C69F554" w:rsidR="00C64325" w:rsidRPr="0022426D"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856737" w14:paraId="1FEF3DDD" w14:textId="77777777" w:rsidTr="00503EAF">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4" w:type="dxa"/>
            <w:noWrap/>
          </w:tcPr>
          <w:p w14:paraId="42C615BC" w14:textId="77F56A88" w:rsidR="00C64325" w:rsidRPr="0022426D" w:rsidRDefault="00C64325" w:rsidP="00C64325">
            <w:pPr>
              <w:rPr>
                <w:rFonts w:asciiTheme="minorHAnsi" w:hAnsiTheme="minorHAnsi" w:cstheme="minorHAnsi"/>
                <w:b w:val="0"/>
              </w:rPr>
            </w:pPr>
            <w:r w:rsidRPr="005D209F">
              <w:rPr>
                <w:rFonts w:asciiTheme="minorHAnsi" w:hAnsiTheme="minorHAnsi" w:cstheme="minorHAnsi"/>
                <w:b w:val="0"/>
              </w:rPr>
              <w:t>Buchanan</w:t>
            </w:r>
          </w:p>
        </w:tc>
        <w:tc>
          <w:tcPr>
            <w:tcW w:w="1008" w:type="dxa"/>
            <w:noWrap/>
          </w:tcPr>
          <w:p w14:paraId="443CB778" w14:textId="1D04ED80" w:rsidR="00C64325" w:rsidRPr="0022426D"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D209F">
              <w:rPr>
                <w:rFonts w:asciiTheme="minorHAnsi" w:hAnsiTheme="minorHAnsi" w:cstheme="minorHAnsi"/>
                <w:b/>
              </w:rPr>
              <w:t>-</w:t>
            </w:r>
          </w:p>
        </w:tc>
        <w:tc>
          <w:tcPr>
            <w:tcW w:w="1008" w:type="dxa"/>
            <w:noWrap/>
          </w:tcPr>
          <w:p w14:paraId="68575F31" w14:textId="61181859" w:rsidR="00C64325" w:rsidRPr="0022426D"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D209F">
              <w:rPr>
                <w:rFonts w:asciiTheme="minorHAnsi" w:hAnsiTheme="minorHAnsi" w:cstheme="minorHAnsi"/>
                <w:b/>
              </w:rPr>
              <w:t>-</w:t>
            </w:r>
          </w:p>
        </w:tc>
        <w:tc>
          <w:tcPr>
            <w:tcW w:w="1008" w:type="dxa"/>
            <w:noWrap/>
          </w:tcPr>
          <w:p w14:paraId="7AEBCA84" w14:textId="746AE7CB" w:rsidR="00C64325" w:rsidRPr="0022426D"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5D209F">
              <w:rPr>
                <w:rFonts w:asciiTheme="minorHAnsi" w:hAnsiTheme="minorHAnsi" w:cstheme="minorHAnsi"/>
                <w:b/>
              </w:rPr>
              <w:t>XX</w:t>
            </w:r>
          </w:p>
        </w:tc>
        <w:tc>
          <w:tcPr>
            <w:tcW w:w="1440" w:type="dxa"/>
            <w:noWrap/>
          </w:tcPr>
          <w:p w14:paraId="42C5237D" w14:textId="444B524E" w:rsidR="00C64325" w:rsidRPr="0022426D"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856737" w14:paraId="3FF1BD68" w14:textId="77777777" w:rsidTr="00503EAF">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584" w:type="dxa"/>
            <w:noWrap/>
          </w:tcPr>
          <w:p w14:paraId="54B8F907" w14:textId="54E09E76" w:rsidR="00C64325" w:rsidRPr="00D037C3" w:rsidRDefault="00C64325" w:rsidP="00C64325">
            <w:pPr>
              <w:rPr>
                <w:rFonts w:asciiTheme="minorHAnsi" w:hAnsiTheme="minorHAnsi" w:cstheme="minorHAnsi"/>
                <w:b w:val="0"/>
              </w:rPr>
            </w:pPr>
            <w:r w:rsidRPr="005D209F">
              <w:rPr>
                <w:rFonts w:asciiTheme="minorHAnsi" w:hAnsiTheme="minorHAnsi" w:cstheme="minorHAnsi"/>
                <w:b w:val="0"/>
              </w:rPr>
              <w:t>Buckingham</w:t>
            </w:r>
          </w:p>
        </w:tc>
        <w:tc>
          <w:tcPr>
            <w:tcW w:w="1008" w:type="dxa"/>
            <w:noWrap/>
          </w:tcPr>
          <w:p w14:paraId="57365D8E" w14:textId="482BF78C"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noWrap/>
          </w:tcPr>
          <w:p w14:paraId="5BAFEC86" w14:textId="59C4982A"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noWrap/>
          </w:tcPr>
          <w:p w14:paraId="0711A5A7" w14:textId="660E6915"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noWrap/>
          </w:tcPr>
          <w:p w14:paraId="4B0CAA65" w14:textId="51E24510"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856737" w14:paraId="14429369" w14:textId="77777777" w:rsidTr="00503EAF">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4" w:type="dxa"/>
            <w:noWrap/>
          </w:tcPr>
          <w:p w14:paraId="034660F5" w14:textId="70804902" w:rsidR="00C64325" w:rsidRPr="00D037C3" w:rsidRDefault="00C64325" w:rsidP="00C64325">
            <w:pPr>
              <w:rPr>
                <w:rFonts w:asciiTheme="minorHAnsi" w:hAnsiTheme="minorHAnsi" w:cstheme="minorHAnsi"/>
                <w:b w:val="0"/>
              </w:rPr>
            </w:pPr>
            <w:r w:rsidRPr="005D209F">
              <w:rPr>
                <w:rFonts w:asciiTheme="minorHAnsi" w:hAnsiTheme="minorHAnsi" w:cstheme="minorHAnsi"/>
                <w:b w:val="0"/>
              </w:rPr>
              <w:t>Caroline</w:t>
            </w:r>
          </w:p>
        </w:tc>
        <w:tc>
          <w:tcPr>
            <w:tcW w:w="1008" w:type="dxa"/>
            <w:noWrap/>
          </w:tcPr>
          <w:p w14:paraId="3E025366" w14:textId="047DB589"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noWrap/>
          </w:tcPr>
          <w:p w14:paraId="7A4632F7" w14:textId="65A9FA25"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noWrap/>
          </w:tcPr>
          <w:p w14:paraId="721E2670" w14:textId="44EE522E"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440" w:type="dxa"/>
            <w:noWrap/>
          </w:tcPr>
          <w:p w14:paraId="09B58882" w14:textId="05D38867"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2 </w:t>
            </w:r>
          </w:p>
        </w:tc>
      </w:tr>
      <w:tr w:rsidR="00C64325" w:rsidRPr="00856737" w14:paraId="03A32164" w14:textId="77777777" w:rsidTr="00503EAF">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584" w:type="dxa"/>
            <w:noWrap/>
          </w:tcPr>
          <w:p w14:paraId="3218C857" w14:textId="1F249B28" w:rsidR="00C64325" w:rsidRPr="00D037C3" w:rsidRDefault="00C64325" w:rsidP="00C64325">
            <w:pPr>
              <w:rPr>
                <w:rFonts w:asciiTheme="minorHAnsi" w:hAnsiTheme="minorHAnsi" w:cstheme="minorHAnsi"/>
                <w:b w:val="0"/>
              </w:rPr>
            </w:pPr>
            <w:r w:rsidRPr="005D209F">
              <w:rPr>
                <w:rFonts w:asciiTheme="minorHAnsi" w:hAnsiTheme="minorHAnsi" w:cstheme="minorHAnsi"/>
                <w:b w:val="0"/>
              </w:rPr>
              <w:t>Carroll</w:t>
            </w:r>
          </w:p>
        </w:tc>
        <w:tc>
          <w:tcPr>
            <w:tcW w:w="1008" w:type="dxa"/>
            <w:noWrap/>
          </w:tcPr>
          <w:p w14:paraId="7BCA8A2B" w14:textId="5A6108CC"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noWrap/>
          </w:tcPr>
          <w:p w14:paraId="24238849" w14:textId="579B6DF3"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noWrap/>
          </w:tcPr>
          <w:p w14:paraId="02302B52" w14:textId="00D5D614"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noWrap/>
          </w:tcPr>
          <w:p w14:paraId="0CFA9141" w14:textId="268265BB"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856737" w14:paraId="2F1429A0" w14:textId="77777777" w:rsidTr="00503EAF">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4" w:type="dxa"/>
            <w:noWrap/>
          </w:tcPr>
          <w:p w14:paraId="7FE32F80" w14:textId="73856DB4" w:rsidR="00C64325" w:rsidRPr="00D037C3" w:rsidRDefault="00C64325" w:rsidP="00C64325">
            <w:pPr>
              <w:rPr>
                <w:rFonts w:asciiTheme="minorHAnsi" w:hAnsiTheme="minorHAnsi" w:cstheme="minorHAnsi"/>
                <w:b w:val="0"/>
              </w:rPr>
            </w:pPr>
            <w:r w:rsidRPr="005D209F">
              <w:rPr>
                <w:rFonts w:asciiTheme="minorHAnsi" w:hAnsiTheme="minorHAnsi" w:cstheme="minorHAnsi"/>
                <w:b w:val="0"/>
              </w:rPr>
              <w:t>Clarke</w:t>
            </w:r>
          </w:p>
        </w:tc>
        <w:tc>
          <w:tcPr>
            <w:tcW w:w="1008" w:type="dxa"/>
            <w:noWrap/>
          </w:tcPr>
          <w:p w14:paraId="49A2424D" w14:textId="60CE95A0"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noWrap/>
          </w:tcPr>
          <w:p w14:paraId="70D6671A" w14:textId="704F0DB0"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noWrap/>
          </w:tcPr>
          <w:p w14:paraId="6C3E3632" w14:textId="23CD0EBA"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noWrap/>
          </w:tcPr>
          <w:p w14:paraId="29B20FC8" w14:textId="0CBABDBB"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3 </w:t>
            </w:r>
          </w:p>
        </w:tc>
      </w:tr>
      <w:tr w:rsidR="00C64325" w:rsidRPr="00856737" w14:paraId="28CE6533" w14:textId="77777777" w:rsidTr="00503EAF">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584" w:type="dxa"/>
            <w:noWrap/>
          </w:tcPr>
          <w:p w14:paraId="7F2F2F10" w14:textId="730D5F56" w:rsidR="00C64325" w:rsidRPr="00D037C3" w:rsidRDefault="00C64325" w:rsidP="00C64325">
            <w:pPr>
              <w:rPr>
                <w:rFonts w:asciiTheme="minorHAnsi" w:hAnsiTheme="minorHAnsi" w:cstheme="minorHAnsi"/>
                <w:b w:val="0"/>
              </w:rPr>
            </w:pPr>
            <w:r w:rsidRPr="005D209F">
              <w:rPr>
                <w:rFonts w:asciiTheme="minorHAnsi" w:hAnsiTheme="minorHAnsi" w:cstheme="minorHAnsi"/>
                <w:b w:val="0"/>
              </w:rPr>
              <w:t>Craig</w:t>
            </w:r>
          </w:p>
        </w:tc>
        <w:tc>
          <w:tcPr>
            <w:tcW w:w="1008" w:type="dxa"/>
            <w:noWrap/>
          </w:tcPr>
          <w:p w14:paraId="502D756B" w14:textId="630F4D1E"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noWrap/>
          </w:tcPr>
          <w:p w14:paraId="7AFE6667" w14:textId="5D0E60DF"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noWrap/>
          </w:tcPr>
          <w:p w14:paraId="0CAB8A23" w14:textId="0BA73736"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noWrap/>
          </w:tcPr>
          <w:p w14:paraId="2BDF18FD" w14:textId="28FDD12F"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1 </w:t>
            </w:r>
          </w:p>
        </w:tc>
      </w:tr>
      <w:tr w:rsidR="00C64325" w:rsidRPr="00503EAF" w14:paraId="308A0CA7" w14:textId="77777777" w:rsidTr="00503EAF">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4" w:type="dxa"/>
            <w:noWrap/>
          </w:tcPr>
          <w:p w14:paraId="364E0B47" w14:textId="2C4EC540" w:rsidR="00C64325" w:rsidRPr="00D037C3" w:rsidRDefault="00C64325" w:rsidP="00C64325">
            <w:pPr>
              <w:rPr>
                <w:rFonts w:asciiTheme="minorHAnsi" w:hAnsiTheme="minorHAnsi" w:cstheme="minorHAnsi"/>
                <w:b w:val="0"/>
              </w:rPr>
            </w:pPr>
            <w:r w:rsidRPr="005D209F">
              <w:rPr>
                <w:rFonts w:asciiTheme="minorHAnsi" w:hAnsiTheme="minorHAnsi" w:cstheme="minorHAnsi"/>
                <w:b w:val="0"/>
              </w:rPr>
              <w:t>Dickenson</w:t>
            </w:r>
          </w:p>
        </w:tc>
        <w:tc>
          <w:tcPr>
            <w:tcW w:w="1008" w:type="dxa"/>
            <w:noWrap/>
          </w:tcPr>
          <w:p w14:paraId="6B137955" w14:textId="64F20589"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noWrap/>
          </w:tcPr>
          <w:p w14:paraId="6522AA36" w14:textId="33CB3814"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noWrap/>
          </w:tcPr>
          <w:p w14:paraId="7DE8CF07" w14:textId="163332E8"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noWrap/>
          </w:tcPr>
          <w:p w14:paraId="675B3195" w14:textId="4534A760"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503EAF" w14:paraId="645AA0AA" w14:textId="77777777" w:rsidTr="00503EAF">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584" w:type="dxa"/>
            <w:noWrap/>
          </w:tcPr>
          <w:p w14:paraId="0A8F81FB" w14:textId="1005F774" w:rsidR="00C64325" w:rsidRPr="00D037C3" w:rsidRDefault="00C64325" w:rsidP="00C64325">
            <w:pPr>
              <w:rPr>
                <w:rFonts w:asciiTheme="minorHAnsi" w:hAnsiTheme="minorHAnsi" w:cstheme="minorHAnsi"/>
                <w:b w:val="0"/>
              </w:rPr>
            </w:pPr>
            <w:r w:rsidRPr="005D209F">
              <w:rPr>
                <w:rFonts w:asciiTheme="minorHAnsi" w:hAnsiTheme="minorHAnsi" w:cstheme="minorHAnsi"/>
                <w:b w:val="0"/>
              </w:rPr>
              <w:t>Fauquier</w:t>
            </w:r>
          </w:p>
        </w:tc>
        <w:tc>
          <w:tcPr>
            <w:tcW w:w="1008" w:type="dxa"/>
            <w:noWrap/>
          </w:tcPr>
          <w:p w14:paraId="3E7A22B8" w14:textId="4FF2CDFE"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noWrap/>
          </w:tcPr>
          <w:p w14:paraId="6E92D0F2" w14:textId="30D57399"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noWrap/>
          </w:tcPr>
          <w:p w14:paraId="1166C788" w14:textId="07C084C2"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noWrap/>
          </w:tcPr>
          <w:p w14:paraId="2F016A60" w14:textId="7FB1C796" w:rsidR="00C64325" w:rsidRPr="00D037C3"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2 </w:t>
            </w:r>
          </w:p>
        </w:tc>
      </w:tr>
      <w:tr w:rsidR="00C64325" w:rsidRPr="00503EAF" w14:paraId="6CD3F765" w14:textId="77777777" w:rsidTr="00503EAF">
        <w:tblPrEx>
          <w:jc w:val="left"/>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84" w:type="dxa"/>
            <w:noWrap/>
          </w:tcPr>
          <w:p w14:paraId="16FE6992" w14:textId="6242BFC6" w:rsidR="00C64325" w:rsidRPr="00D037C3" w:rsidRDefault="00C64325" w:rsidP="00C64325">
            <w:pPr>
              <w:rPr>
                <w:rFonts w:asciiTheme="minorHAnsi" w:hAnsiTheme="minorHAnsi" w:cstheme="minorHAnsi"/>
                <w:b w:val="0"/>
              </w:rPr>
            </w:pPr>
            <w:r w:rsidRPr="005D209F">
              <w:rPr>
                <w:rFonts w:asciiTheme="minorHAnsi" w:hAnsiTheme="minorHAnsi" w:cstheme="minorHAnsi"/>
                <w:b w:val="0"/>
              </w:rPr>
              <w:t>Franklin</w:t>
            </w:r>
          </w:p>
        </w:tc>
        <w:tc>
          <w:tcPr>
            <w:tcW w:w="1008" w:type="dxa"/>
            <w:noWrap/>
          </w:tcPr>
          <w:p w14:paraId="3924B0F9" w14:textId="35C3F98E"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noWrap/>
          </w:tcPr>
          <w:p w14:paraId="4FA61D5E" w14:textId="3A498245"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noWrap/>
          </w:tcPr>
          <w:p w14:paraId="32C181FB" w14:textId="3117680F"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noWrap/>
          </w:tcPr>
          <w:p w14:paraId="44A44410" w14:textId="69FFDCDE" w:rsidR="00C64325" w:rsidRPr="00D037C3"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503EAF" w14:paraId="1BDE981B" w14:textId="77777777" w:rsidTr="00503EAF">
        <w:tblPrEx>
          <w:jc w:val="left"/>
        </w:tblPrEx>
        <w:trPr>
          <w:trHeight w:val="300"/>
        </w:trPr>
        <w:tc>
          <w:tcPr>
            <w:cnfStyle w:val="001000000000" w:firstRow="0" w:lastRow="0" w:firstColumn="1" w:lastColumn="0" w:oddVBand="0" w:evenVBand="0" w:oddHBand="0" w:evenHBand="0" w:firstRowFirstColumn="0" w:firstRowLastColumn="0" w:lastRowFirstColumn="0" w:lastRowLastColumn="0"/>
            <w:tcW w:w="1584" w:type="dxa"/>
            <w:noWrap/>
          </w:tcPr>
          <w:p w14:paraId="546AD44F" w14:textId="17C90D30" w:rsidR="00C64325" w:rsidRPr="005D209F" w:rsidRDefault="00C64325" w:rsidP="00C64325">
            <w:pPr>
              <w:rPr>
                <w:rFonts w:asciiTheme="minorHAnsi" w:hAnsiTheme="minorHAnsi" w:cstheme="minorHAnsi"/>
                <w:b w:val="0"/>
              </w:rPr>
            </w:pPr>
            <w:r w:rsidRPr="005D209F">
              <w:rPr>
                <w:rFonts w:asciiTheme="minorHAnsi" w:hAnsiTheme="minorHAnsi" w:cstheme="minorHAnsi"/>
                <w:b w:val="0"/>
              </w:rPr>
              <w:t>Frederick</w:t>
            </w:r>
          </w:p>
        </w:tc>
        <w:tc>
          <w:tcPr>
            <w:tcW w:w="1008" w:type="dxa"/>
            <w:noWrap/>
          </w:tcPr>
          <w:p w14:paraId="215FC5C6" w14:textId="170BAA6E"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noWrap/>
          </w:tcPr>
          <w:p w14:paraId="7233060F" w14:textId="3595F615"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noWrap/>
          </w:tcPr>
          <w:p w14:paraId="2A7C5214" w14:textId="550E5F57"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noWrap/>
          </w:tcPr>
          <w:p w14:paraId="7E65A101" w14:textId="236C7309"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3 </w:t>
            </w:r>
          </w:p>
        </w:tc>
      </w:tr>
    </w:tbl>
    <w:p w14:paraId="169CD9CE" w14:textId="1EE2CB25" w:rsidR="001F265F" w:rsidRDefault="001F265F" w:rsidP="008629D4">
      <w:pPr>
        <w:spacing w:before="160" w:after="160"/>
        <w:jc w:val="center"/>
        <w:outlineLvl w:val="0"/>
        <w:rPr>
          <w:rFonts w:asciiTheme="minorHAnsi" w:hAnsiTheme="minorHAnsi"/>
          <w:b/>
          <w:bCs/>
          <w:sz w:val="24"/>
        </w:rPr>
      </w:pPr>
      <w:r w:rsidRPr="00BF4D07">
        <w:rPr>
          <w:rFonts w:asciiTheme="minorHAnsi" w:hAnsiTheme="minorHAnsi"/>
          <w:b/>
          <w:bCs/>
          <w:sz w:val="24"/>
        </w:rPr>
        <w:lastRenderedPageBreak/>
        <w:t>Table 2</w:t>
      </w:r>
      <w:r w:rsidR="00F41D05">
        <w:rPr>
          <w:rFonts w:asciiTheme="minorHAnsi" w:hAnsiTheme="minorHAnsi"/>
          <w:b/>
          <w:bCs/>
          <w:sz w:val="24"/>
        </w:rPr>
        <w:t xml:space="preserve"> Continued</w:t>
      </w:r>
      <w:r w:rsidRPr="00BF4D07">
        <w:rPr>
          <w:rFonts w:asciiTheme="minorHAnsi" w:hAnsiTheme="minorHAnsi"/>
          <w:b/>
          <w:bCs/>
          <w:sz w:val="24"/>
        </w:rPr>
        <w:t>- Listing of Localities Delinquent in Submitting Audited Financial Reports</w:t>
      </w:r>
    </w:p>
    <w:p w14:paraId="7D9801A9" w14:textId="011C7853" w:rsidR="008629D4" w:rsidRDefault="008629D4" w:rsidP="008629D4">
      <w:pPr>
        <w:rPr>
          <w:sz w:val="20"/>
        </w:rPr>
      </w:pPr>
    </w:p>
    <w:p w14:paraId="6C59683F" w14:textId="63488047" w:rsidR="002C0653" w:rsidRPr="008629D4" w:rsidRDefault="002C0653" w:rsidP="008629D4">
      <w:pPr>
        <w:rPr>
          <w:sz w:val="20"/>
        </w:rPr>
      </w:pPr>
    </w:p>
    <w:tbl>
      <w:tblPr>
        <w:tblStyle w:val="GridTable4-Accent1"/>
        <w:tblpPr w:leftFromText="187" w:rightFromText="187" w:vertAnchor="page" w:horzAnchor="margin" w:tblpXSpec="center" w:tblpY="1381"/>
        <w:tblW w:w="0" w:type="auto"/>
        <w:tblLayout w:type="fixed"/>
        <w:tblLook w:val="04A0" w:firstRow="1" w:lastRow="0" w:firstColumn="1" w:lastColumn="0" w:noHBand="0" w:noVBand="1"/>
      </w:tblPr>
      <w:tblGrid>
        <w:gridCol w:w="1584"/>
        <w:gridCol w:w="1008"/>
        <w:gridCol w:w="1008"/>
        <w:gridCol w:w="1008"/>
        <w:gridCol w:w="1440"/>
      </w:tblGrid>
      <w:tr w:rsidR="00177DC2" w:rsidRPr="00F8295A" w14:paraId="3EE08640" w14:textId="77777777" w:rsidTr="00C6432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4608" w:type="dxa"/>
            <w:gridSpan w:val="4"/>
          </w:tcPr>
          <w:p w14:paraId="28703EF2" w14:textId="77777777" w:rsidR="00177DC2" w:rsidRDefault="00177DC2" w:rsidP="00177DC2">
            <w:pPr>
              <w:jc w:val="center"/>
              <w:rPr>
                <w:rFonts w:asciiTheme="minorHAnsi" w:hAnsiTheme="minorHAnsi"/>
                <w:sz w:val="24"/>
              </w:rPr>
            </w:pPr>
            <w:r w:rsidRPr="00E96481">
              <w:rPr>
                <w:rFonts w:asciiTheme="minorHAnsi" w:hAnsiTheme="minorHAnsi"/>
                <w:sz w:val="24"/>
              </w:rPr>
              <w:t>Number of Days FY201</w:t>
            </w:r>
            <w:r>
              <w:rPr>
                <w:rFonts w:asciiTheme="minorHAnsi" w:hAnsiTheme="minorHAnsi"/>
                <w:sz w:val="24"/>
              </w:rPr>
              <w:t>9</w:t>
            </w:r>
          </w:p>
          <w:p w14:paraId="63572627" w14:textId="752B9CDB" w:rsidR="00177DC2" w:rsidRPr="00F8295A" w:rsidRDefault="00177DC2" w:rsidP="00177DC2">
            <w:pPr>
              <w:jc w:val="center"/>
              <w:rPr>
                <w:rFonts w:asciiTheme="minorHAnsi" w:hAnsiTheme="minorHAnsi" w:cstheme="minorHAnsi"/>
                <w:b w:val="0"/>
                <w:bCs w:val="0"/>
                <w:sz w:val="24"/>
              </w:rPr>
            </w:pPr>
            <w:r w:rsidRPr="00E96481">
              <w:rPr>
                <w:rFonts w:asciiTheme="minorHAnsi" w:hAnsiTheme="minorHAnsi"/>
                <w:sz w:val="24"/>
              </w:rPr>
              <w:t>Financial Reports Were Delinquent</w:t>
            </w:r>
          </w:p>
        </w:tc>
        <w:tc>
          <w:tcPr>
            <w:tcW w:w="1440" w:type="dxa"/>
          </w:tcPr>
          <w:p w14:paraId="330ADFB2" w14:textId="77777777" w:rsidR="00177DC2" w:rsidRDefault="00177DC2" w:rsidP="00503EA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4"/>
              </w:rPr>
            </w:pPr>
          </w:p>
          <w:p w14:paraId="2B0D78D0" w14:textId="43371419" w:rsidR="00177DC2" w:rsidRPr="00F8295A" w:rsidRDefault="00177DC2" w:rsidP="00503EA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rPr>
            </w:pPr>
            <w:r>
              <w:rPr>
                <w:rFonts w:asciiTheme="minorHAnsi" w:hAnsiTheme="minorHAnsi"/>
                <w:sz w:val="24"/>
              </w:rPr>
              <w:t>Years Late</w:t>
            </w:r>
          </w:p>
        </w:tc>
      </w:tr>
      <w:tr w:rsidR="00177DC2" w:rsidRPr="00F8295A" w14:paraId="0ABE013B" w14:textId="77777777" w:rsidTr="00C6432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84" w:type="dxa"/>
            <w:vAlign w:val="bottom"/>
          </w:tcPr>
          <w:p w14:paraId="70FB8078" w14:textId="43F55346" w:rsidR="00177DC2" w:rsidRPr="00F8295A" w:rsidRDefault="00177DC2" w:rsidP="00177DC2">
            <w:pPr>
              <w:rPr>
                <w:rFonts w:asciiTheme="minorHAnsi" w:hAnsiTheme="minorHAnsi" w:cstheme="minorHAnsi"/>
                <w:sz w:val="24"/>
              </w:rPr>
            </w:pPr>
            <w:r w:rsidRPr="00F8295A">
              <w:rPr>
                <w:rFonts w:asciiTheme="minorHAnsi" w:hAnsiTheme="minorHAnsi" w:cstheme="minorHAnsi"/>
              </w:rPr>
              <w:t>Locality</w:t>
            </w:r>
          </w:p>
        </w:tc>
        <w:tc>
          <w:tcPr>
            <w:tcW w:w="1008" w:type="dxa"/>
            <w:vAlign w:val="bottom"/>
          </w:tcPr>
          <w:p w14:paraId="7B7C7D4B" w14:textId="35888517" w:rsidR="00177DC2" w:rsidRPr="00F8295A"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F8295A">
              <w:rPr>
                <w:rFonts w:asciiTheme="minorHAnsi" w:hAnsiTheme="minorHAnsi" w:cstheme="minorHAnsi"/>
                <w:b/>
              </w:rPr>
              <w:t>1–30</w:t>
            </w:r>
          </w:p>
        </w:tc>
        <w:tc>
          <w:tcPr>
            <w:tcW w:w="1008" w:type="dxa"/>
            <w:vAlign w:val="bottom"/>
          </w:tcPr>
          <w:p w14:paraId="71DF9044" w14:textId="516682F8" w:rsidR="00177DC2" w:rsidRPr="00F8295A"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F8295A">
              <w:rPr>
                <w:rFonts w:asciiTheme="minorHAnsi" w:hAnsiTheme="minorHAnsi" w:cstheme="minorHAnsi"/>
                <w:b/>
              </w:rPr>
              <w:t>31–60</w:t>
            </w:r>
          </w:p>
        </w:tc>
        <w:tc>
          <w:tcPr>
            <w:tcW w:w="1008" w:type="dxa"/>
            <w:vAlign w:val="bottom"/>
          </w:tcPr>
          <w:p w14:paraId="28AE81CE" w14:textId="64BB4619" w:rsidR="00177DC2" w:rsidRPr="00F8295A"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F8295A">
              <w:rPr>
                <w:rFonts w:asciiTheme="minorHAnsi" w:hAnsiTheme="minorHAnsi" w:cstheme="minorHAnsi"/>
                <w:b/>
              </w:rPr>
              <w:t>Ov</w:t>
            </w:r>
            <w:r>
              <w:rPr>
                <w:rFonts w:asciiTheme="minorHAnsi" w:hAnsiTheme="minorHAnsi" w:cstheme="minorHAnsi"/>
                <w:b/>
              </w:rPr>
              <w:t xml:space="preserve">er </w:t>
            </w:r>
            <w:r w:rsidRPr="00F8295A">
              <w:rPr>
                <w:rFonts w:asciiTheme="minorHAnsi" w:hAnsiTheme="minorHAnsi" w:cstheme="minorHAnsi"/>
                <w:b/>
              </w:rPr>
              <w:t>60</w:t>
            </w:r>
          </w:p>
        </w:tc>
        <w:tc>
          <w:tcPr>
            <w:tcW w:w="1440" w:type="dxa"/>
            <w:vAlign w:val="bottom"/>
          </w:tcPr>
          <w:p w14:paraId="2509F9B9" w14:textId="7F7D1D65" w:rsidR="00177DC2" w:rsidRPr="00F8295A"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rPr>
            </w:pPr>
            <w:r w:rsidRPr="00F8295A">
              <w:rPr>
                <w:rFonts w:asciiTheme="minorHAnsi" w:hAnsiTheme="minorHAnsi" w:cstheme="minorHAnsi"/>
                <w:b/>
                <w:bCs/>
              </w:rPr>
              <w:t>FY16 to</w:t>
            </w:r>
            <w:r>
              <w:rPr>
                <w:rFonts w:asciiTheme="minorHAnsi" w:hAnsiTheme="minorHAnsi" w:cstheme="minorHAnsi"/>
                <w:b/>
                <w:bCs/>
              </w:rPr>
              <w:t xml:space="preserve"> </w:t>
            </w:r>
            <w:r w:rsidRPr="00F8295A">
              <w:rPr>
                <w:rFonts w:asciiTheme="minorHAnsi" w:hAnsiTheme="minorHAnsi" w:cstheme="minorHAnsi"/>
                <w:b/>
                <w:bCs/>
              </w:rPr>
              <w:t>FY1</w:t>
            </w:r>
            <w:r>
              <w:rPr>
                <w:rFonts w:asciiTheme="minorHAnsi" w:hAnsiTheme="minorHAnsi" w:cstheme="minorHAnsi"/>
                <w:b/>
                <w:bCs/>
              </w:rPr>
              <w:t>9</w:t>
            </w:r>
          </w:p>
        </w:tc>
      </w:tr>
      <w:tr w:rsidR="00177DC2" w:rsidRPr="00F8295A" w14:paraId="03AA7F69"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vAlign w:val="bottom"/>
          </w:tcPr>
          <w:p w14:paraId="47CA4AAC" w14:textId="77777777" w:rsidR="00177DC2" w:rsidRPr="00F8295A" w:rsidRDefault="00177DC2" w:rsidP="00177DC2">
            <w:pPr>
              <w:rPr>
                <w:rFonts w:asciiTheme="minorHAnsi" w:hAnsiTheme="minorHAnsi" w:cstheme="minorHAnsi"/>
              </w:rPr>
            </w:pPr>
            <w:r w:rsidRPr="00F8295A">
              <w:rPr>
                <w:rFonts w:asciiTheme="minorHAnsi" w:hAnsiTheme="minorHAnsi" w:cstheme="minorHAnsi"/>
              </w:rPr>
              <w:t>County Of:</w:t>
            </w:r>
          </w:p>
        </w:tc>
        <w:tc>
          <w:tcPr>
            <w:tcW w:w="1008" w:type="dxa"/>
            <w:vAlign w:val="bottom"/>
          </w:tcPr>
          <w:p w14:paraId="369F8938" w14:textId="77777777" w:rsidR="00177DC2" w:rsidRPr="00F8295A"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008" w:type="dxa"/>
            <w:vAlign w:val="bottom"/>
          </w:tcPr>
          <w:p w14:paraId="215FEFEE" w14:textId="77777777" w:rsidR="00177DC2" w:rsidRPr="00F8295A"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008" w:type="dxa"/>
            <w:vAlign w:val="bottom"/>
          </w:tcPr>
          <w:p w14:paraId="788434FB" w14:textId="77777777" w:rsidR="00177DC2" w:rsidRPr="00F8295A"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440" w:type="dxa"/>
          </w:tcPr>
          <w:p w14:paraId="02F171E1" w14:textId="77777777" w:rsidR="00177DC2" w:rsidRPr="00F8295A"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177DC2" w:rsidRPr="00F8295A" w14:paraId="6BBF22BB"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3C6B2A52" w14:textId="06098AEE" w:rsidR="00177DC2" w:rsidRPr="00856737" w:rsidRDefault="00177DC2" w:rsidP="00177DC2">
            <w:pPr>
              <w:rPr>
                <w:rFonts w:asciiTheme="minorHAnsi" w:hAnsiTheme="minorHAnsi" w:cstheme="minorHAnsi"/>
                <w:b w:val="0"/>
              </w:rPr>
            </w:pPr>
            <w:r w:rsidRPr="005D209F">
              <w:rPr>
                <w:rFonts w:asciiTheme="minorHAnsi" w:hAnsiTheme="minorHAnsi" w:cstheme="minorHAnsi"/>
                <w:b w:val="0"/>
              </w:rPr>
              <w:t>Giles</w:t>
            </w:r>
          </w:p>
        </w:tc>
        <w:tc>
          <w:tcPr>
            <w:tcW w:w="1008" w:type="dxa"/>
          </w:tcPr>
          <w:p w14:paraId="764361BB" w14:textId="37238542"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120929E3" w14:textId="68BC02AD"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0498B320" w14:textId="0FBF8E8D"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711C74F1" w14:textId="42CC79AF"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4FAA9E93"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1EA45067" w14:textId="39650CD6" w:rsidR="00177DC2" w:rsidRPr="00856737" w:rsidRDefault="00177DC2" w:rsidP="00177DC2">
            <w:pPr>
              <w:rPr>
                <w:rFonts w:asciiTheme="minorHAnsi" w:hAnsiTheme="minorHAnsi" w:cstheme="minorHAnsi"/>
                <w:b w:val="0"/>
              </w:rPr>
            </w:pPr>
            <w:r w:rsidRPr="005D209F">
              <w:rPr>
                <w:rFonts w:asciiTheme="minorHAnsi" w:hAnsiTheme="minorHAnsi" w:cstheme="minorHAnsi"/>
                <w:b w:val="0"/>
              </w:rPr>
              <w:t>Grayson</w:t>
            </w:r>
          </w:p>
        </w:tc>
        <w:tc>
          <w:tcPr>
            <w:tcW w:w="1008" w:type="dxa"/>
          </w:tcPr>
          <w:p w14:paraId="20AD4B9F" w14:textId="74AA348C"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333AE230" w14:textId="40AED1A6"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75041397" w14:textId="0DADB1A3"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387084FD" w14:textId="5B847602"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144EC640"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5F923DE0" w14:textId="03B0029F" w:rsidR="00177DC2" w:rsidRPr="00856737" w:rsidRDefault="00177DC2" w:rsidP="00177DC2">
            <w:pPr>
              <w:rPr>
                <w:rFonts w:asciiTheme="minorHAnsi" w:hAnsiTheme="minorHAnsi" w:cstheme="minorHAnsi"/>
                <w:b w:val="0"/>
              </w:rPr>
            </w:pPr>
            <w:r w:rsidRPr="005D209F">
              <w:rPr>
                <w:rFonts w:asciiTheme="minorHAnsi" w:hAnsiTheme="minorHAnsi" w:cstheme="minorHAnsi"/>
                <w:b w:val="0"/>
              </w:rPr>
              <w:t>Greene</w:t>
            </w:r>
          </w:p>
        </w:tc>
        <w:tc>
          <w:tcPr>
            <w:tcW w:w="1008" w:type="dxa"/>
          </w:tcPr>
          <w:p w14:paraId="085C975D" w14:textId="126143B7"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63278E38" w14:textId="386F6E91"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7F87E676" w14:textId="25F1752A"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440" w:type="dxa"/>
          </w:tcPr>
          <w:p w14:paraId="1BA14131" w14:textId="3B28807C"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618A64F6"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2D1849BC" w14:textId="1BD5DFAE" w:rsidR="00177DC2" w:rsidRPr="00856737" w:rsidRDefault="00177DC2" w:rsidP="00177DC2">
            <w:pPr>
              <w:rPr>
                <w:rFonts w:asciiTheme="minorHAnsi" w:hAnsiTheme="minorHAnsi" w:cstheme="minorHAnsi"/>
                <w:b w:val="0"/>
              </w:rPr>
            </w:pPr>
            <w:r w:rsidRPr="005D209F">
              <w:rPr>
                <w:rFonts w:asciiTheme="minorHAnsi" w:hAnsiTheme="minorHAnsi" w:cstheme="minorHAnsi"/>
                <w:b w:val="0"/>
              </w:rPr>
              <w:t>Greensville</w:t>
            </w:r>
          </w:p>
        </w:tc>
        <w:tc>
          <w:tcPr>
            <w:tcW w:w="1008" w:type="dxa"/>
          </w:tcPr>
          <w:p w14:paraId="17D18BE3" w14:textId="76F2C663"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5CF04E18" w14:textId="5AB1BC4C"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09F0C544" w14:textId="6F91A505"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440" w:type="dxa"/>
          </w:tcPr>
          <w:p w14:paraId="74CC6D4F" w14:textId="4174A2DC"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7AD75D9F"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1550158D" w14:textId="32989715" w:rsidR="00177DC2" w:rsidRPr="00856737" w:rsidRDefault="00177DC2" w:rsidP="00177DC2">
            <w:pPr>
              <w:rPr>
                <w:rFonts w:asciiTheme="minorHAnsi" w:hAnsiTheme="minorHAnsi" w:cstheme="minorHAnsi"/>
                <w:b w:val="0"/>
              </w:rPr>
            </w:pPr>
            <w:r w:rsidRPr="005D209F">
              <w:rPr>
                <w:rFonts w:asciiTheme="minorHAnsi" w:hAnsiTheme="minorHAnsi" w:cstheme="minorHAnsi"/>
                <w:b w:val="0"/>
              </w:rPr>
              <w:t>Highland</w:t>
            </w:r>
          </w:p>
        </w:tc>
        <w:tc>
          <w:tcPr>
            <w:tcW w:w="1008" w:type="dxa"/>
          </w:tcPr>
          <w:p w14:paraId="3C577014" w14:textId="22E8CD35"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01738F67" w14:textId="58153628"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4951179E" w14:textId="40CB7672"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4703E0E4" w14:textId="588BCC0E"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1 </w:t>
            </w:r>
          </w:p>
        </w:tc>
      </w:tr>
      <w:tr w:rsidR="00177DC2" w:rsidRPr="00F8295A" w14:paraId="0BDF3E6E"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332F91F3" w14:textId="4332166D" w:rsidR="00177DC2" w:rsidRPr="00856737" w:rsidRDefault="00177DC2" w:rsidP="00177DC2">
            <w:pPr>
              <w:rPr>
                <w:rFonts w:asciiTheme="minorHAnsi" w:hAnsiTheme="minorHAnsi" w:cstheme="minorHAnsi"/>
                <w:b w:val="0"/>
              </w:rPr>
            </w:pPr>
            <w:r w:rsidRPr="005D209F">
              <w:rPr>
                <w:rFonts w:asciiTheme="minorHAnsi" w:hAnsiTheme="minorHAnsi" w:cstheme="minorHAnsi"/>
                <w:b w:val="0"/>
              </w:rPr>
              <w:t>King William</w:t>
            </w:r>
          </w:p>
        </w:tc>
        <w:tc>
          <w:tcPr>
            <w:tcW w:w="1008" w:type="dxa"/>
          </w:tcPr>
          <w:p w14:paraId="42FEF46A" w14:textId="7393227F"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49F357E1" w14:textId="6E9F463D"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177F369F" w14:textId="6F5685C6"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065F2A1D" w14:textId="6556E142" w:rsidR="00177DC2" w:rsidRPr="00856737"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2 </w:t>
            </w:r>
          </w:p>
        </w:tc>
      </w:tr>
      <w:tr w:rsidR="00177DC2" w:rsidRPr="00F8295A" w14:paraId="2EB6F66A" w14:textId="77777777" w:rsidTr="00C6432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584" w:type="dxa"/>
          </w:tcPr>
          <w:p w14:paraId="0E6AB5AA" w14:textId="0D2263B6" w:rsidR="00177DC2" w:rsidRPr="00856737" w:rsidRDefault="00177DC2" w:rsidP="00177DC2">
            <w:pPr>
              <w:rPr>
                <w:rFonts w:asciiTheme="minorHAnsi" w:hAnsiTheme="minorHAnsi" w:cstheme="minorHAnsi"/>
                <w:b w:val="0"/>
              </w:rPr>
            </w:pPr>
            <w:r w:rsidRPr="005D209F">
              <w:rPr>
                <w:rFonts w:asciiTheme="minorHAnsi" w:hAnsiTheme="minorHAnsi" w:cstheme="minorHAnsi"/>
                <w:b w:val="0"/>
              </w:rPr>
              <w:t>Lee</w:t>
            </w:r>
            <w:r w:rsidR="0073345C" w:rsidRPr="0022426D">
              <w:rPr>
                <w:rFonts w:asciiTheme="minorHAnsi" w:hAnsiTheme="minorHAnsi" w:cstheme="minorHAnsi"/>
                <w:sz w:val="24"/>
                <w:vertAlign w:val="superscript"/>
              </w:rPr>
              <w:t>1</w:t>
            </w:r>
          </w:p>
        </w:tc>
        <w:tc>
          <w:tcPr>
            <w:tcW w:w="1008" w:type="dxa"/>
          </w:tcPr>
          <w:p w14:paraId="2EC7FAF9" w14:textId="6812671C"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48F3EF7C" w14:textId="250A9BBA"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51373765" w14:textId="23050065"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440" w:type="dxa"/>
          </w:tcPr>
          <w:p w14:paraId="4E55053E" w14:textId="11ECE3A8" w:rsidR="00177DC2" w:rsidRPr="00856737"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100FC425"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3C1800A6" w14:textId="47E66A04"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Madison</w:t>
            </w:r>
          </w:p>
        </w:tc>
        <w:tc>
          <w:tcPr>
            <w:tcW w:w="1008" w:type="dxa"/>
          </w:tcPr>
          <w:p w14:paraId="7FDDA65C" w14:textId="6D7DE7F4"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75441141" w14:textId="123866F1"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4F56D1F0" w14:textId="18D1E33A"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50C0D09C" w14:textId="4706D9F9"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4E1931A7"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47E48041" w14:textId="6CE4FE3F"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Nelson</w:t>
            </w:r>
          </w:p>
        </w:tc>
        <w:tc>
          <w:tcPr>
            <w:tcW w:w="1008" w:type="dxa"/>
          </w:tcPr>
          <w:p w14:paraId="24191C06" w14:textId="27FA9A18"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7254E6EC" w14:textId="53F65113"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3E2BD648" w14:textId="2B91353F"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440" w:type="dxa"/>
          </w:tcPr>
          <w:p w14:paraId="32C86D63" w14:textId="7CB48893"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426C94A3"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3792A078" w14:textId="34E875AD"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New Kent</w:t>
            </w:r>
          </w:p>
        </w:tc>
        <w:tc>
          <w:tcPr>
            <w:tcW w:w="1008" w:type="dxa"/>
          </w:tcPr>
          <w:p w14:paraId="0F22FC68" w14:textId="54F73481"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4C39C8F8" w14:textId="2AA61DB8"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5FDFABDB" w14:textId="41CEE20D"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22D0E1A1" w14:textId="38C2EE21"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1 </w:t>
            </w:r>
          </w:p>
        </w:tc>
      </w:tr>
      <w:tr w:rsidR="00177DC2" w:rsidRPr="00F8295A" w14:paraId="1181A7F0"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5A8EFF10" w14:textId="293646ED"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Page</w:t>
            </w:r>
          </w:p>
        </w:tc>
        <w:tc>
          <w:tcPr>
            <w:tcW w:w="1008" w:type="dxa"/>
          </w:tcPr>
          <w:p w14:paraId="3ADBFE73" w14:textId="224BAAE5"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24BD625D" w14:textId="4BE7E0E4"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1073426F" w14:textId="19AB7288"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30C85C17" w14:textId="61558DDE"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7C89C39C" w14:textId="77777777" w:rsidTr="00C64325">
        <w:trPr>
          <w:trHeight w:val="317"/>
        </w:trPr>
        <w:tc>
          <w:tcPr>
            <w:cnfStyle w:val="001000000000" w:firstRow="0" w:lastRow="0" w:firstColumn="1" w:lastColumn="0" w:oddVBand="0" w:evenVBand="0" w:oddHBand="0" w:evenHBand="0" w:firstRowFirstColumn="0" w:firstRowLastColumn="0" w:lastRowFirstColumn="0" w:lastRowLastColumn="0"/>
            <w:tcW w:w="1584" w:type="dxa"/>
          </w:tcPr>
          <w:p w14:paraId="361463E7" w14:textId="1677D4F3"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Prince Edward</w:t>
            </w:r>
            <w:r w:rsidR="0073345C" w:rsidRPr="0022426D">
              <w:rPr>
                <w:rFonts w:asciiTheme="minorHAnsi" w:hAnsiTheme="minorHAnsi" w:cstheme="minorHAnsi"/>
                <w:sz w:val="24"/>
                <w:vertAlign w:val="superscript"/>
              </w:rPr>
              <w:t>1</w:t>
            </w:r>
          </w:p>
        </w:tc>
        <w:tc>
          <w:tcPr>
            <w:tcW w:w="1008" w:type="dxa"/>
          </w:tcPr>
          <w:p w14:paraId="474953DC" w14:textId="1C42C074"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6322E893" w14:textId="47DDEE91"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4D413E72" w14:textId="28161502"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440" w:type="dxa"/>
          </w:tcPr>
          <w:p w14:paraId="5B057C98" w14:textId="7230A984"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4CB2E492"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4C222332" w14:textId="4FE42B35"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Prince William</w:t>
            </w:r>
          </w:p>
        </w:tc>
        <w:tc>
          <w:tcPr>
            <w:tcW w:w="1008" w:type="dxa"/>
          </w:tcPr>
          <w:p w14:paraId="54AD01D1" w14:textId="7F5A6CA3"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0C2B81CD" w14:textId="4B06A7FE"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7C1F44E6" w14:textId="5967A200"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440" w:type="dxa"/>
          </w:tcPr>
          <w:p w14:paraId="56A32AEF" w14:textId="77BEB4F6"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594573FD"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1FAB65FF" w14:textId="6A312ED6"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Pulaski</w:t>
            </w:r>
          </w:p>
        </w:tc>
        <w:tc>
          <w:tcPr>
            <w:tcW w:w="1008" w:type="dxa"/>
          </w:tcPr>
          <w:p w14:paraId="0D749FE9" w14:textId="7BDEB01D"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4E2770EE" w14:textId="291749B7"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5A2438A5" w14:textId="7D73AAA6"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3A9DF825" w14:textId="596692D9"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F8295A" w14:paraId="25275FA0"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173B6449" w14:textId="4F1C6214"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Rockbridge</w:t>
            </w:r>
          </w:p>
        </w:tc>
        <w:tc>
          <w:tcPr>
            <w:tcW w:w="1008" w:type="dxa"/>
          </w:tcPr>
          <w:p w14:paraId="5C830628" w14:textId="0EEB6B8A"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29900ADE" w14:textId="7889518A"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15FDB46D" w14:textId="470A151E"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40FF81E7" w14:textId="68D8EEA5"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4C2476D9"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15EA1B62" w14:textId="65482C78"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Russell</w:t>
            </w:r>
          </w:p>
        </w:tc>
        <w:tc>
          <w:tcPr>
            <w:tcW w:w="1008" w:type="dxa"/>
          </w:tcPr>
          <w:p w14:paraId="512943E9" w14:textId="1CDEF374"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371F1C29" w14:textId="302E6649"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3F88148E" w14:textId="7F16BA62"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6289663F" w14:textId="25F946D3"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4</w:t>
            </w:r>
          </w:p>
        </w:tc>
      </w:tr>
      <w:tr w:rsidR="00177DC2" w:rsidRPr="00F8295A" w14:paraId="7D6E4410"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718285F3" w14:textId="671EE4FE"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Shenandoah</w:t>
            </w:r>
          </w:p>
        </w:tc>
        <w:tc>
          <w:tcPr>
            <w:tcW w:w="1008" w:type="dxa"/>
          </w:tcPr>
          <w:p w14:paraId="3759AE11" w14:textId="2743C409"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0677A682" w14:textId="6DC445FD"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373B8505" w14:textId="1DBDE802"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016AE8B6" w14:textId="197A5A30"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5880C789"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685F7A26" w14:textId="05E2A587"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Smyth</w:t>
            </w:r>
          </w:p>
        </w:tc>
        <w:tc>
          <w:tcPr>
            <w:tcW w:w="1008" w:type="dxa"/>
          </w:tcPr>
          <w:p w14:paraId="31DDFCBD" w14:textId="62F4E776"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2C35BEF2" w14:textId="68607547"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24EB0D0D" w14:textId="578015B5"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68607BF8" w14:textId="67CDB6B0"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4511030A"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25B7E120" w14:textId="59E67A64"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Southampton</w:t>
            </w:r>
          </w:p>
        </w:tc>
        <w:tc>
          <w:tcPr>
            <w:tcW w:w="1008" w:type="dxa"/>
          </w:tcPr>
          <w:p w14:paraId="1A44440C" w14:textId="79F24337"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47F33569" w14:textId="5E097C9B"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5854C7B2" w14:textId="2CFE283E"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477DED9A" w14:textId="2D5A9583"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2 </w:t>
            </w:r>
          </w:p>
        </w:tc>
      </w:tr>
      <w:tr w:rsidR="00177DC2" w:rsidRPr="00F8295A" w14:paraId="759DFE80"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0075DB32" w14:textId="072684E8"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Spotsylvania</w:t>
            </w:r>
          </w:p>
        </w:tc>
        <w:tc>
          <w:tcPr>
            <w:tcW w:w="1008" w:type="dxa"/>
          </w:tcPr>
          <w:p w14:paraId="4466C1FD" w14:textId="6BC5623D"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352CE2ED" w14:textId="0E56B393"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160A5F23" w14:textId="2F33DA28"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440" w:type="dxa"/>
          </w:tcPr>
          <w:p w14:paraId="26F08EAB" w14:textId="7344FC81"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F8295A" w14:paraId="0A4D1B20"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60A80517" w14:textId="3897E81C"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Stafford</w:t>
            </w:r>
          </w:p>
        </w:tc>
        <w:tc>
          <w:tcPr>
            <w:tcW w:w="1008" w:type="dxa"/>
          </w:tcPr>
          <w:p w14:paraId="28D834E0" w14:textId="36B04EC4"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09712FF9" w14:textId="24CA91D1"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564A1895" w14:textId="0A48C5E3"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739DDDA6" w14:textId="24DC4978"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563DB9FC"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3C08BAE9" w14:textId="31FB3652"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Tazewell</w:t>
            </w:r>
          </w:p>
        </w:tc>
        <w:tc>
          <w:tcPr>
            <w:tcW w:w="1008" w:type="dxa"/>
          </w:tcPr>
          <w:p w14:paraId="35F75D9A" w14:textId="0D5FA456"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6DCEB86E" w14:textId="293021BA"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2E864BD9" w14:textId="368AB609"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71188F48" w14:textId="02764C78"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78242EAA"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4DF2C87A" w14:textId="0F6038DD"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Warren</w:t>
            </w:r>
          </w:p>
        </w:tc>
        <w:tc>
          <w:tcPr>
            <w:tcW w:w="1008" w:type="dxa"/>
          </w:tcPr>
          <w:p w14:paraId="7601CD4E" w14:textId="797242A3"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3E2E1323" w14:textId="2F735B94"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08A0EB7A" w14:textId="778D1A0C"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440" w:type="dxa"/>
          </w:tcPr>
          <w:p w14:paraId="20765EEB" w14:textId="7B2D4407"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61B777E4"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00B6B4BD" w14:textId="1297C28C"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Westmoreland</w:t>
            </w:r>
          </w:p>
        </w:tc>
        <w:tc>
          <w:tcPr>
            <w:tcW w:w="1008" w:type="dxa"/>
          </w:tcPr>
          <w:p w14:paraId="7C40614A" w14:textId="630F2E07"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4CE161A6" w14:textId="5865B316"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7D6BF5CB" w14:textId="50942616"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31C15A71" w14:textId="5E8604B0"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F8295A" w14:paraId="268A9351" w14:textId="77777777" w:rsidTr="00C6432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584" w:type="dxa"/>
          </w:tcPr>
          <w:p w14:paraId="5D122CE6" w14:textId="0E311C96"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Wise</w:t>
            </w:r>
            <w:r w:rsidR="0073345C" w:rsidRPr="0022426D">
              <w:rPr>
                <w:rFonts w:asciiTheme="minorHAnsi" w:hAnsiTheme="minorHAnsi" w:cstheme="minorHAnsi"/>
                <w:sz w:val="24"/>
                <w:vertAlign w:val="superscript"/>
              </w:rPr>
              <w:t>1</w:t>
            </w:r>
          </w:p>
        </w:tc>
        <w:tc>
          <w:tcPr>
            <w:tcW w:w="1008" w:type="dxa"/>
          </w:tcPr>
          <w:p w14:paraId="1D5154BD" w14:textId="72D35182"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542CA0B0" w14:textId="2FEAE462"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4F1D6B76" w14:textId="61485CB1"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440" w:type="dxa"/>
          </w:tcPr>
          <w:p w14:paraId="36B05A72" w14:textId="3018CB04" w:rsidR="00177DC2" w:rsidRPr="00B551E3" w:rsidRDefault="00177DC2"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177DC2" w:rsidRPr="00F8295A" w14:paraId="400C7F79"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4B694D10" w14:textId="423134B1" w:rsidR="00177DC2" w:rsidRPr="00B551E3" w:rsidRDefault="00177DC2" w:rsidP="00177DC2">
            <w:pPr>
              <w:rPr>
                <w:rFonts w:asciiTheme="minorHAnsi" w:hAnsiTheme="minorHAnsi" w:cstheme="minorHAnsi"/>
                <w:b w:val="0"/>
              </w:rPr>
            </w:pPr>
            <w:r w:rsidRPr="005D209F">
              <w:rPr>
                <w:rFonts w:asciiTheme="minorHAnsi" w:hAnsiTheme="minorHAnsi" w:cstheme="minorHAnsi"/>
                <w:b w:val="0"/>
              </w:rPr>
              <w:t>Wythe</w:t>
            </w:r>
          </w:p>
        </w:tc>
        <w:tc>
          <w:tcPr>
            <w:tcW w:w="1008" w:type="dxa"/>
          </w:tcPr>
          <w:p w14:paraId="21BE4145" w14:textId="74BF34C7"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XX</w:t>
            </w:r>
          </w:p>
        </w:tc>
        <w:tc>
          <w:tcPr>
            <w:tcW w:w="1008" w:type="dxa"/>
          </w:tcPr>
          <w:p w14:paraId="1ADAC178" w14:textId="6658A542"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008" w:type="dxa"/>
          </w:tcPr>
          <w:p w14:paraId="553CE46C" w14:textId="71C8D5A0"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w:t>
            </w:r>
          </w:p>
        </w:tc>
        <w:tc>
          <w:tcPr>
            <w:tcW w:w="1440" w:type="dxa"/>
          </w:tcPr>
          <w:p w14:paraId="1C13D62F" w14:textId="40B8569B" w:rsidR="00177DC2" w:rsidRPr="00B551E3" w:rsidRDefault="00177DC2" w:rsidP="00177D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5D209F">
              <w:rPr>
                <w:rFonts w:asciiTheme="minorHAnsi" w:hAnsiTheme="minorHAnsi" w:cstheme="minorHAnsi"/>
                <w:b/>
              </w:rPr>
              <w:t xml:space="preserve">4 </w:t>
            </w:r>
          </w:p>
        </w:tc>
      </w:tr>
      <w:tr w:rsidR="00C64325" w:rsidRPr="00C64325" w14:paraId="5CB16BBB" w14:textId="77777777" w:rsidTr="00C643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tcPr>
          <w:p w14:paraId="13D0E32A" w14:textId="77777777" w:rsidR="00C64325" w:rsidRPr="00C64325" w:rsidRDefault="00C64325" w:rsidP="00177DC2">
            <w:pPr>
              <w:rPr>
                <w:rFonts w:asciiTheme="minorHAnsi" w:hAnsiTheme="minorHAnsi" w:cstheme="minorHAnsi"/>
                <w:b w:val="0"/>
                <w:sz w:val="14"/>
              </w:rPr>
            </w:pPr>
          </w:p>
        </w:tc>
        <w:tc>
          <w:tcPr>
            <w:tcW w:w="1008" w:type="dxa"/>
          </w:tcPr>
          <w:p w14:paraId="4FA78A57" w14:textId="77777777" w:rsidR="00C64325" w:rsidRPr="00C64325" w:rsidRDefault="00C64325"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rPr>
            </w:pPr>
          </w:p>
        </w:tc>
        <w:tc>
          <w:tcPr>
            <w:tcW w:w="1008" w:type="dxa"/>
          </w:tcPr>
          <w:p w14:paraId="6972FB67" w14:textId="77777777" w:rsidR="00C64325" w:rsidRPr="00C64325" w:rsidRDefault="00C64325"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rPr>
            </w:pPr>
          </w:p>
        </w:tc>
        <w:tc>
          <w:tcPr>
            <w:tcW w:w="1008" w:type="dxa"/>
          </w:tcPr>
          <w:p w14:paraId="7B23896A" w14:textId="77777777" w:rsidR="00C64325" w:rsidRPr="00C64325" w:rsidRDefault="00C64325"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rPr>
            </w:pPr>
          </w:p>
        </w:tc>
        <w:tc>
          <w:tcPr>
            <w:tcW w:w="1440" w:type="dxa"/>
          </w:tcPr>
          <w:p w14:paraId="1D5B9009" w14:textId="77777777" w:rsidR="00C64325" w:rsidRPr="00C64325" w:rsidRDefault="00C64325" w:rsidP="00177D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rPr>
            </w:pPr>
          </w:p>
        </w:tc>
      </w:tr>
      <w:tr w:rsidR="00C64325" w:rsidRPr="00F8295A" w14:paraId="6F950942"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vAlign w:val="bottom"/>
          </w:tcPr>
          <w:p w14:paraId="4DDA2CF0" w14:textId="7C42AF90" w:rsidR="00C64325" w:rsidRPr="005D209F" w:rsidRDefault="00C64325" w:rsidP="00C64325">
            <w:pPr>
              <w:rPr>
                <w:rFonts w:asciiTheme="minorHAnsi" w:hAnsiTheme="minorHAnsi" w:cstheme="minorHAnsi"/>
                <w:b w:val="0"/>
              </w:rPr>
            </w:pPr>
            <w:r>
              <w:rPr>
                <w:rFonts w:asciiTheme="minorHAnsi" w:hAnsiTheme="minorHAnsi" w:cstheme="minorHAnsi"/>
              </w:rPr>
              <w:t>Town o</w:t>
            </w:r>
            <w:r w:rsidRPr="00F8295A">
              <w:rPr>
                <w:rFonts w:asciiTheme="minorHAnsi" w:hAnsiTheme="minorHAnsi" w:cstheme="minorHAnsi"/>
              </w:rPr>
              <w:t>f:</w:t>
            </w:r>
          </w:p>
        </w:tc>
        <w:tc>
          <w:tcPr>
            <w:tcW w:w="1008" w:type="dxa"/>
            <w:vAlign w:val="bottom"/>
          </w:tcPr>
          <w:p w14:paraId="45FADB6A" w14:textId="77777777"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008" w:type="dxa"/>
            <w:vAlign w:val="bottom"/>
          </w:tcPr>
          <w:p w14:paraId="43C03E62" w14:textId="77777777"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008" w:type="dxa"/>
            <w:vAlign w:val="bottom"/>
          </w:tcPr>
          <w:p w14:paraId="41261D61" w14:textId="77777777"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c>
          <w:tcPr>
            <w:tcW w:w="1440" w:type="dxa"/>
          </w:tcPr>
          <w:p w14:paraId="6E41DBAA" w14:textId="77777777"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r w:rsidR="00C64325" w:rsidRPr="00F8295A" w14:paraId="4C99D258"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36DB4606" w14:textId="25561130" w:rsidR="00C64325" w:rsidRPr="005D209F" w:rsidRDefault="00C64325" w:rsidP="00C64325">
            <w:pPr>
              <w:rPr>
                <w:rFonts w:asciiTheme="minorHAnsi" w:hAnsiTheme="minorHAnsi" w:cstheme="minorHAnsi"/>
                <w:b w:val="0"/>
              </w:rPr>
            </w:pPr>
            <w:r w:rsidRPr="00D037C3">
              <w:rPr>
                <w:rFonts w:asciiTheme="minorHAnsi" w:hAnsiTheme="minorHAnsi" w:cstheme="minorHAnsi"/>
                <w:b w:val="0"/>
              </w:rPr>
              <w:t>Big Stone Gap</w:t>
            </w:r>
          </w:p>
        </w:tc>
        <w:tc>
          <w:tcPr>
            <w:tcW w:w="1008" w:type="dxa"/>
          </w:tcPr>
          <w:p w14:paraId="151A1765" w14:textId="71DE2B3C"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008" w:type="dxa"/>
          </w:tcPr>
          <w:p w14:paraId="25002E8C" w14:textId="732DA3F7"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130674D3" w14:textId="38F82EA5"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440" w:type="dxa"/>
          </w:tcPr>
          <w:p w14:paraId="79BC6C76" w14:textId="242249C8"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4 </w:t>
            </w:r>
          </w:p>
        </w:tc>
      </w:tr>
      <w:tr w:rsidR="00C64325" w:rsidRPr="00F8295A" w14:paraId="118CDBA3"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12CD174C" w14:textId="52754F54" w:rsidR="00C64325" w:rsidRPr="005D209F" w:rsidRDefault="00C64325" w:rsidP="00C64325">
            <w:pPr>
              <w:rPr>
                <w:rFonts w:asciiTheme="minorHAnsi" w:hAnsiTheme="minorHAnsi" w:cstheme="minorHAnsi"/>
                <w:b w:val="0"/>
              </w:rPr>
            </w:pPr>
            <w:r w:rsidRPr="00D037C3">
              <w:rPr>
                <w:rFonts w:asciiTheme="minorHAnsi" w:hAnsiTheme="minorHAnsi" w:cstheme="minorHAnsi"/>
                <w:b w:val="0"/>
              </w:rPr>
              <w:t>Colonial Beach</w:t>
            </w:r>
          </w:p>
        </w:tc>
        <w:tc>
          <w:tcPr>
            <w:tcW w:w="1008" w:type="dxa"/>
          </w:tcPr>
          <w:p w14:paraId="61037D9F" w14:textId="797122E7"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5DF733BF" w14:textId="0454EC83"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6F89114F" w14:textId="490202FB"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440" w:type="dxa"/>
          </w:tcPr>
          <w:p w14:paraId="7869E541" w14:textId="6D392329"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1 </w:t>
            </w:r>
          </w:p>
        </w:tc>
      </w:tr>
      <w:tr w:rsidR="00C64325" w:rsidRPr="00F8295A" w14:paraId="6A2226DB"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41B0C088" w14:textId="4406BCC7" w:rsidR="00C64325" w:rsidRPr="005D209F" w:rsidRDefault="00C64325" w:rsidP="00C64325">
            <w:pPr>
              <w:rPr>
                <w:rFonts w:asciiTheme="minorHAnsi" w:hAnsiTheme="minorHAnsi" w:cstheme="minorHAnsi"/>
                <w:b w:val="0"/>
              </w:rPr>
            </w:pPr>
            <w:r w:rsidRPr="00D037C3">
              <w:rPr>
                <w:rFonts w:asciiTheme="minorHAnsi" w:hAnsiTheme="minorHAnsi" w:cstheme="minorHAnsi"/>
                <w:b w:val="0"/>
              </w:rPr>
              <w:t>Pulaski</w:t>
            </w:r>
          </w:p>
        </w:tc>
        <w:tc>
          <w:tcPr>
            <w:tcW w:w="1008" w:type="dxa"/>
          </w:tcPr>
          <w:p w14:paraId="34D6EBF6" w14:textId="5184F2E3"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34270BF1" w14:textId="7466CB13"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008" w:type="dxa"/>
          </w:tcPr>
          <w:p w14:paraId="5901F2A4" w14:textId="26898539"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440" w:type="dxa"/>
          </w:tcPr>
          <w:p w14:paraId="3AC67278" w14:textId="04C8B626"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4 </w:t>
            </w:r>
          </w:p>
        </w:tc>
      </w:tr>
      <w:tr w:rsidR="00C64325" w:rsidRPr="00F8295A" w14:paraId="1D6DD477"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3E8A1900" w14:textId="23008C80" w:rsidR="00C64325" w:rsidRPr="005D209F" w:rsidRDefault="00C64325" w:rsidP="00C64325">
            <w:pPr>
              <w:rPr>
                <w:rFonts w:asciiTheme="minorHAnsi" w:hAnsiTheme="minorHAnsi" w:cstheme="minorHAnsi"/>
                <w:b w:val="0"/>
              </w:rPr>
            </w:pPr>
            <w:r w:rsidRPr="00D037C3">
              <w:rPr>
                <w:rFonts w:asciiTheme="minorHAnsi" w:hAnsiTheme="minorHAnsi" w:cstheme="minorHAnsi"/>
                <w:b w:val="0"/>
              </w:rPr>
              <w:t>Smithfield</w:t>
            </w:r>
          </w:p>
        </w:tc>
        <w:tc>
          <w:tcPr>
            <w:tcW w:w="1008" w:type="dxa"/>
          </w:tcPr>
          <w:p w14:paraId="52EDDDD4" w14:textId="671AC2EB"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008" w:type="dxa"/>
          </w:tcPr>
          <w:p w14:paraId="0A63FD23" w14:textId="08B4A8F6"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38F2E981" w14:textId="15C294F3"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440" w:type="dxa"/>
          </w:tcPr>
          <w:p w14:paraId="59F4BFC5" w14:textId="64D8EEDD"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3 </w:t>
            </w:r>
          </w:p>
        </w:tc>
      </w:tr>
      <w:tr w:rsidR="00C64325" w:rsidRPr="00F8295A" w14:paraId="58CE9834"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103E7339" w14:textId="71508427" w:rsidR="00C64325" w:rsidRPr="005D209F" w:rsidRDefault="00C64325" w:rsidP="00C64325">
            <w:pPr>
              <w:rPr>
                <w:rFonts w:asciiTheme="minorHAnsi" w:hAnsiTheme="minorHAnsi" w:cstheme="minorHAnsi"/>
                <w:b w:val="0"/>
              </w:rPr>
            </w:pPr>
            <w:r w:rsidRPr="00D037C3">
              <w:rPr>
                <w:rFonts w:asciiTheme="minorHAnsi" w:hAnsiTheme="minorHAnsi" w:cstheme="minorHAnsi"/>
                <w:b w:val="0"/>
              </w:rPr>
              <w:t>Strasburg</w:t>
            </w:r>
          </w:p>
        </w:tc>
        <w:tc>
          <w:tcPr>
            <w:tcW w:w="1008" w:type="dxa"/>
          </w:tcPr>
          <w:p w14:paraId="46D70FF9" w14:textId="38EAAD47"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008" w:type="dxa"/>
          </w:tcPr>
          <w:p w14:paraId="438C9B20" w14:textId="1E063FDB"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0427E209" w14:textId="70CC7DD6"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440" w:type="dxa"/>
          </w:tcPr>
          <w:p w14:paraId="09172AB8" w14:textId="70046D4E"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2 </w:t>
            </w:r>
          </w:p>
        </w:tc>
      </w:tr>
      <w:tr w:rsidR="00C64325" w:rsidRPr="00F8295A" w14:paraId="144706BD"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51DA5459" w14:textId="74E23F32" w:rsidR="00C64325" w:rsidRPr="005D209F" w:rsidRDefault="00C64325" w:rsidP="00C64325">
            <w:pPr>
              <w:rPr>
                <w:rFonts w:asciiTheme="minorHAnsi" w:hAnsiTheme="minorHAnsi" w:cstheme="minorHAnsi"/>
                <w:b w:val="0"/>
              </w:rPr>
            </w:pPr>
            <w:r w:rsidRPr="00D037C3">
              <w:rPr>
                <w:rFonts w:asciiTheme="minorHAnsi" w:hAnsiTheme="minorHAnsi" w:cstheme="minorHAnsi"/>
                <w:b w:val="0"/>
              </w:rPr>
              <w:t>West Point</w:t>
            </w:r>
          </w:p>
        </w:tc>
        <w:tc>
          <w:tcPr>
            <w:tcW w:w="1008" w:type="dxa"/>
          </w:tcPr>
          <w:p w14:paraId="3FE2ADF4" w14:textId="269F56BA"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76383863" w14:textId="49CEF742"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65D82A7E" w14:textId="23F08914"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440" w:type="dxa"/>
          </w:tcPr>
          <w:p w14:paraId="30E31FC8" w14:textId="5DC77F88"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4 </w:t>
            </w:r>
          </w:p>
        </w:tc>
      </w:tr>
      <w:tr w:rsidR="00C64325" w:rsidRPr="00F8295A" w14:paraId="666B91EC" w14:textId="77777777" w:rsidTr="00C64325">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84" w:type="dxa"/>
          </w:tcPr>
          <w:p w14:paraId="327F466B" w14:textId="4974783F" w:rsidR="00C64325" w:rsidRPr="005D209F" w:rsidRDefault="00C64325" w:rsidP="00C64325">
            <w:pPr>
              <w:rPr>
                <w:rFonts w:asciiTheme="minorHAnsi" w:hAnsiTheme="minorHAnsi" w:cstheme="minorHAnsi"/>
                <w:b w:val="0"/>
              </w:rPr>
            </w:pPr>
            <w:r w:rsidRPr="00D037C3">
              <w:rPr>
                <w:rFonts w:asciiTheme="minorHAnsi" w:hAnsiTheme="minorHAnsi" w:cstheme="minorHAnsi"/>
                <w:b w:val="0"/>
              </w:rPr>
              <w:t>Wise</w:t>
            </w:r>
          </w:p>
        </w:tc>
        <w:tc>
          <w:tcPr>
            <w:tcW w:w="1008" w:type="dxa"/>
          </w:tcPr>
          <w:p w14:paraId="57BD520F" w14:textId="1435DBAF"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008" w:type="dxa"/>
          </w:tcPr>
          <w:p w14:paraId="1501E577" w14:textId="71399765"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04CCBBCF" w14:textId="49720131"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440" w:type="dxa"/>
          </w:tcPr>
          <w:p w14:paraId="3D4DA2CE" w14:textId="35A48640" w:rsidR="00C64325" w:rsidRPr="005D209F"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1 </w:t>
            </w:r>
          </w:p>
        </w:tc>
      </w:tr>
      <w:tr w:rsidR="00C64325" w:rsidRPr="00F8295A" w14:paraId="1D1AFF6A"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5FF165CA" w14:textId="03BF09BD" w:rsidR="00C64325" w:rsidRPr="005D209F" w:rsidRDefault="00C64325" w:rsidP="00C64325">
            <w:pPr>
              <w:rPr>
                <w:rFonts w:asciiTheme="minorHAnsi" w:hAnsiTheme="minorHAnsi" w:cstheme="minorHAnsi"/>
                <w:b w:val="0"/>
              </w:rPr>
            </w:pPr>
            <w:r w:rsidRPr="00D037C3">
              <w:rPr>
                <w:rFonts w:asciiTheme="minorHAnsi" w:hAnsiTheme="minorHAnsi" w:cstheme="minorHAnsi"/>
                <w:b w:val="0"/>
              </w:rPr>
              <w:t>Woodstock</w:t>
            </w:r>
          </w:p>
        </w:tc>
        <w:tc>
          <w:tcPr>
            <w:tcW w:w="1008" w:type="dxa"/>
          </w:tcPr>
          <w:p w14:paraId="4ADAD2B2" w14:textId="52E54BE2"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XX</w:t>
            </w:r>
          </w:p>
        </w:tc>
        <w:tc>
          <w:tcPr>
            <w:tcW w:w="1008" w:type="dxa"/>
          </w:tcPr>
          <w:p w14:paraId="47D1C81C" w14:textId="419D0E18"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008" w:type="dxa"/>
          </w:tcPr>
          <w:p w14:paraId="55F6C505" w14:textId="41328543"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w:t>
            </w:r>
          </w:p>
        </w:tc>
        <w:tc>
          <w:tcPr>
            <w:tcW w:w="1440" w:type="dxa"/>
          </w:tcPr>
          <w:p w14:paraId="76F12B67" w14:textId="4A2F2D50"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D037C3">
              <w:rPr>
                <w:rFonts w:asciiTheme="minorHAnsi" w:hAnsiTheme="minorHAnsi" w:cstheme="minorHAnsi"/>
                <w:b/>
              </w:rPr>
              <w:t xml:space="preserve">1 </w:t>
            </w:r>
          </w:p>
        </w:tc>
      </w:tr>
      <w:tr w:rsidR="00C64325" w:rsidRPr="00F8295A" w14:paraId="78E7A599" w14:textId="77777777" w:rsidTr="00C6432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84" w:type="dxa"/>
          </w:tcPr>
          <w:p w14:paraId="586F4404" w14:textId="77777777" w:rsidR="00C64325" w:rsidRPr="00177DC2" w:rsidRDefault="00C64325" w:rsidP="00C64325">
            <w:pPr>
              <w:rPr>
                <w:rFonts w:asciiTheme="minorHAnsi" w:hAnsiTheme="minorHAnsi" w:cstheme="minorHAnsi"/>
                <w:b w:val="0"/>
                <w:sz w:val="14"/>
              </w:rPr>
            </w:pPr>
          </w:p>
        </w:tc>
        <w:tc>
          <w:tcPr>
            <w:tcW w:w="1008" w:type="dxa"/>
          </w:tcPr>
          <w:p w14:paraId="3F914138" w14:textId="77777777" w:rsidR="00C64325" w:rsidRPr="00177DC2"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rPr>
            </w:pPr>
          </w:p>
        </w:tc>
        <w:tc>
          <w:tcPr>
            <w:tcW w:w="1008" w:type="dxa"/>
          </w:tcPr>
          <w:p w14:paraId="427FCD2C" w14:textId="77777777" w:rsidR="00C64325" w:rsidRPr="00177DC2"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rPr>
            </w:pPr>
          </w:p>
        </w:tc>
        <w:tc>
          <w:tcPr>
            <w:tcW w:w="1008" w:type="dxa"/>
          </w:tcPr>
          <w:p w14:paraId="3BEEE3EE" w14:textId="77777777" w:rsidR="00C64325" w:rsidRPr="00177DC2"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rPr>
            </w:pPr>
          </w:p>
        </w:tc>
        <w:tc>
          <w:tcPr>
            <w:tcW w:w="1440" w:type="dxa"/>
          </w:tcPr>
          <w:p w14:paraId="56AAFE39" w14:textId="77777777" w:rsidR="00C64325" w:rsidRPr="00177DC2" w:rsidRDefault="00C64325" w:rsidP="00C6432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4"/>
              </w:rPr>
            </w:pPr>
          </w:p>
        </w:tc>
      </w:tr>
      <w:tr w:rsidR="00C64325" w:rsidRPr="00F8295A" w14:paraId="411AB2B4" w14:textId="77777777" w:rsidTr="00C64325">
        <w:trPr>
          <w:trHeight w:val="288"/>
        </w:trPr>
        <w:tc>
          <w:tcPr>
            <w:cnfStyle w:val="001000000000" w:firstRow="0" w:lastRow="0" w:firstColumn="1" w:lastColumn="0" w:oddVBand="0" w:evenVBand="0" w:oddHBand="0" w:evenHBand="0" w:firstRowFirstColumn="0" w:firstRowLastColumn="0" w:lastRowFirstColumn="0" w:lastRowLastColumn="0"/>
            <w:tcW w:w="1584" w:type="dxa"/>
          </w:tcPr>
          <w:p w14:paraId="5409C558" w14:textId="3DB34F85" w:rsidR="00C64325" w:rsidRPr="005D209F" w:rsidRDefault="00C64325" w:rsidP="00C64325">
            <w:pPr>
              <w:rPr>
                <w:rFonts w:asciiTheme="minorHAnsi" w:hAnsiTheme="minorHAnsi" w:cstheme="minorHAnsi"/>
                <w:b w:val="0"/>
              </w:rPr>
            </w:pPr>
            <w:r w:rsidRPr="00F8295A">
              <w:rPr>
                <w:rFonts w:asciiTheme="minorHAnsi" w:hAnsiTheme="minorHAnsi" w:cstheme="minorHAnsi"/>
              </w:rPr>
              <w:t>TOTALS</w:t>
            </w:r>
          </w:p>
        </w:tc>
        <w:tc>
          <w:tcPr>
            <w:tcW w:w="1008" w:type="dxa"/>
          </w:tcPr>
          <w:p w14:paraId="15E4A261" w14:textId="17BBFFB9"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26</w:t>
            </w:r>
          </w:p>
        </w:tc>
        <w:tc>
          <w:tcPr>
            <w:tcW w:w="1008" w:type="dxa"/>
          </w:tcPr>
          <w:p w14:paraId="7F361BCE" w14:textId="2A23A292"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10</w:t>
            </w:r>
          </w:p>
        </w:tc>
        <w:tc>
          <w:tcPr>
            <w:tcW w:w="1008" w:type="dxa"/>
          </w:tcPr>
          <w:p w14:paraId="59D5B35B" w14:textId="60FC4D69"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22</w:t>
            </w:r>
          </w:p>
        </w:tc>
        <w:tc>
          <w:tcPr>
            <w:tcW w:w="1440" w:type="dxa"/>
          </w:tcPr>
          <w:p w14:paraId="764E9E45" w14:textId="77777777" w:rsidR="00C64325" w:rsidRPr="005D209F" w:rsidRDefault="00C64325" w:rsidP="00C6432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tc>
      </w:tr>
    </w:tbl>
    <w:p w14:paraId="392B5293" w14:textId="77777777" w:rsidR="00503EAF" w:rsidRDefault="00503EAF" w:rsidP="001A2F2E">
      <w:pPr>
        <w:jc w:val="center"/>
        <w:rPr>
          <w:rFonts w:asciiTheme="minorHAnsi" w:hAnsiTheme="minorHAnsi" w:cstheme="minorHAnsi"/>
          <w:b/>
          <w:sz w:val="24"/>
          <w:szCs w:val="20"/>
          <w:vertAlign w:val="superscript"/>
        </w:rPr>
      </w:pPr>
    </w:p>
    <w:p w14:paraId="2E6DB573" w14:textId="77777777" w:rsidR="00503EAF" w:rsidRDefault="00503EAF" w:rsidP="001A2F2E">
      <w:pPr>
        <w:jc w:val="center"/>
        <w:rPr>
          <w:rFonts w:asciiTheme="minorHAnsi" w:hAnsiTheme="minorHAnsi" w:cstheme="minorHAnsi"/>
          <w:b/>
          <w:sz w:val="24"/>
          <w:szCs w:val="20"/>
          <w:vertAlign w:val="superscript"/>
        </w:rPr>
      </w:pPr>
    </w:p>
    <w:p w14:paraId="68C66AA6" w14:textId="77777777" w:rsidR="00503EAF" w:rsidRDefault="00503EAF" w:rsidP="001A2F2E">
      <w:pPr>
        <w:jc w:val="center"/>
        <w:rPr>
          <w:rFonts w:asciiTheme="minorHAnsi" w:hAnsiTheme="minorHAnsi" w:cstheme="minorHAnsi"/>
          <w:b/>
          <w:sz w:val="24"/>
          <w:szCs w:val="20"/>
          <w:vertAlign w:val="superscript"/>
        </w:rPr>
      </w:pPr>
    </w:p>
    <w:p w14:paraId="68F7F765" w14:textId="77777777" w:rsidR="00503EAF" w:rsidRDefault="00503EAF" w:rsidP="001A2F2E">
      <w:pPr>
        <w:jc w:val="center"/>
        <w:rPr>
          <w:rFonts w:asciiTheme="minorHAnsi" w:hAnsiTheme="minorHAnsi" w:cstheme="minorHAnsi"/>
          <w:b/>
          <w:sz w:val="24"/>
          <w:szCs w:val="20"/>
          <w:vertAlign w:val="superscript"/>
        </w:rPr>
      </w:pPr>
    </w:p>
    <w:p w14:paraId="624F3C1A" w14:textId="77777777" w:rsidR="00503EAF" w:rsidRDefault="00503EAF" w:rsidP="001A2F2E">
      <w:pPr>
        <w:jc w:val="center"/>
        <w:rPr>
          <w:rFonts w:asciiTheme="minorHAnsi" w:hAnsiTheme="minorHAnsi" w:cstheme="minorHAnsi"/>
          <w:b/>
          <w:sz w:val="24"/>
          <w:szCs w:val="20"/>
          <w:vertAlign w:val="superscript"/>
        </w:rPr>
      </w:pPr>
    </w:p>
    <w:p w14:paraId="3B3D9661" w14:textId="77777777" w:rsidR="00503EAF" w:rsidRDefault="00503EAF" w:rsidP="001A2F2E">
      <w:pPr>
        <w:jc w:val="center"/>
        <w:rPr>
          <w:rFonts w:asciiTheme="minorHAnsi" w:hAnsiTheme="minorHAnsi" w:cstheme="minorHAnsi"/>
          <w:b/>
          <w:sz w:val="24"/>
          <w:szCs w:val="20"/>
          <w:vertAlign w:val="superscript"/>
        </w:rPr>
      </w:pPr>
    </w:p>
    <w:p w14:paraId="72FF2757" w14:textId="3A8319DA" w:rsidR="00630667" w:rsidRDefault="00630667" w:rsidP="006F5A54">
      <w:pPr>
        <w:rPr>
          <w:rFonts w:asciiTheme="minorHAnsi" w:hAnsiTheme="minorHAnsi" w:cstheme="minorHAnsi"/>
          <w:b/>
          <w:sz w:val="24"/>
          <w:szCs w:val="20"/>
          <w:vertAlign w:val="superscript"/>
        </w:rPr>
      </w:pPr>
    </w:p>
    <w:p w14:paraId="52839251" w14:textId="1C910A44" w:rsidR="00503EAF" w:rsidRDefault="00503EAF" w:rsidP="006F5A54">
      <w:pPr>
        <w:rPr>
          <w:rFonts w:asciiTheme="minorHAnsi" w:hAnsiTheme="minorHAnsi" w:cstheme="minorHAnsi"/>
          <w:b/>
          <w:sz w:val="24"/>
          <w:szCs w:val="20"/>
          <w:vertAlign w:val="superscript"/>
        </w:rPr>
      </w:pPr>
    </w:p>
    <w:p w14:paraId="03438835" w14:textId="50CD00E4" w:rsidR="00503EAF" w:rsidRDefault="00503EAF" w:rsidP="006F5A54">
      <w:pPr>
        <w:rPr>
          <w:rFonts w:asciiTheme="minorHAnsi" w:hAnsiTheme="minorHAnsi" w:cstheme="minorHAnsi"/>
          <w:b/>
          <w:sz w:val="24"/>
          <w:szCs w:val="20"/>
          <w:vertAlign w:val="superscript"/>
        </w:rPr>
      </w:pPr>
    </w:p>
    <w:p w14:paraId="63A8080A" w14:textId="404956FA" w:rsidR="00503EAF" w:rsidRDefault="00503EAF" w:rsidP="006F5A54">
      <w:pPr>
        <w:rPr>
          <w:rFonts w:asciiTheme="minorHAnsi" w:hAnsiTheme="minorHAnsi" w:cstheme="minorHAnsi"/>
          <w:b/>
          <w:sz w:val="24"/>
          <w:szCs w:val="20"/>
          <w:vertAlign w:val="superscript"/>
        </w:rPr>
      </w:pPr>
    </w:p>
    <w:p w14:paraId="589A8B83" w14:textId="3BE70080" w:rsidR="00503EAF" w:rsidRDefault="00503EAF" w:rsidP="006F5A54">
      <w:pPr>
        <w:rPr>
          <w:rFonts w:asciiTheme="minorHAnsi" w:hAnsiTheme="minorHAnsi" w:cstheme="minorHAnsi"/>
          <w:b/>
          <w:sz w:val="24"/>
          <w:szCs w:val="20"/>
          <w:vertAlign w:val="superscript"/>
        </w:rPr>
      </w:pPr>
    </w:p>
    <w:p w14:paraId="280AF529" w14:textId="476BE462" w:rsidR="00503EAF" w:rsidRDefault="00503EAF" w:rsidP="006F5A54">
      <w:pPr>
        <w:rPr>
          <w:rFonts w:asciiTheme="minorHAnsi" w:hAnsiTheme="minorHAnsi" w:cstheme="minorHAnsi"/>
          <w:b/>
          <w:sz w:val="24"/>
          <w:szCs w:val="20"/>
          <w:vertAlign w:val="superscript"/>
        </w:rPr>
      </w:pPr>
    </w:p>
    <w:p w14:paraId="1125702D" w14:textId="644D2964" w:rsidR="00503EAF" w:rsidRDefault="00503EAF" w:rsidP="006F5A54">
      <w:pPr>
        <w:rPr>
          <w:rFonts w:asciiTheme="minorHAnsi" w:hAnsiTheme="minorHAnsi" w:cstheme="minorHAnsi"/>
          <w:b/>
          <w:sz w:val="24"/>
          <w:szCs w:val="20"/>
          <w:vertAlign w:val="superscript"/>
        </w:rPr>
      </w:pPr>
    </w:p>
    <w:p w14:paraId="23D77708" w14:textId="77777777" w:rsidR="00177DC2" w:rsidRDefault="00177DC2" w:rsidP="006F5A54"/>
    <w:p w14:paraId="7F451EEB" w14:textId="77777777" w:rsidR="00177DC2" w:rsidRDefault="00177DC2" w:rsidP="006F5A54"/>
    <w:p w14:paraId="7780E17F" w14:textId="77777777" w:rsidR="00177DC2" w:rsidRDefault="00177DC2" w:rsidP="006F5A54"/>
    <w:p w14:paraId="10C1865A" w14:textId="77777777" w:rsidR="00177DC2" w:rsidRDefault="00177DC2" w:rsidP="006F5A54"/>
    <w:p w14:paraId="5A549B9C" w14:textId="77777777" w:rsidR="00177DC2" w:rsidRDefault="00177DC2" w:rsidP="006F5A54"/>
    <w:p w14:paraId="61B661C2" w14:textId="77777777" w:rsidR="00177DC2" w:rsidRDefault="00177DC2" w:rsidP="006F5A54"/>
    <w:p w14:paraId="70DFC670" w14:textId="77777777" w:rsidR="00177DC2" w:rsidRDefault="00177DC2" w:rsidP="006F5A54"/>
    <w:p w14:paraId="6D9CF113" w14:textId="77777777" w:rsidR="00177DC2" w:rsidRDefault="00177DC2" w:rsidP="006F5A54"/>
    <w:p w14:paraId="0662D4AB" w14:textId="77777777" w:rsidR="00177DC2" w:rsidRDefault="00177DC2" w:rsidP="006F5A54"/>
    <w:p w14:paraId="4C4813BB" w14:textId="77777777" w:rsidR="00177DC2" w:rsidRDefault="00177DC2" w:rsidP="006F5A54"/>
    <w:p w14:paraId="5298C1A5" w14:textId="77777777" w:rsidR="00177DC2" w:rsidRDefault="00177DC2" w:rsidP="006F5A54"/>
    <w:p w14:paraId="296EED15" w14:textId="77777777" w:rsidR="00177DC2" w:rsidRDefault="00177DC2" w:rsidP="006F5A54"/>
    <w:p w14:paraId="0D58821C" w14:textId="77777777" w:rsidR="00177DC2" w:rsidRDefault="00177DC2" w:rsidP="006F5A54"/>
    <w:p w14:paraId="426B98BA" w14:textId="77777777" w:rsidR="00177DC2" w:rsidRDefault="00177DC2" w:rsidP="006F5A54"/>
    <w:p w14:paraId="02A873F7" w14:textId="77777777" w:rsidR="00177DC2" w:rsidRDefault="00177DC2" w:rsidP="006F5A54"/>
    <w:p w14:paraId="1F299567" w14:textId="77777777" w:rsidR="00177DC2" w:rsidRDefault="00177DC2" w:rsidP="006F5A54"/>
    <w:p w14:paraId="7936E18C" w14:textId="77777777" w:rsidR="00177DC2" w:rsidRDefault="00177DC2" w:rsidP="006F5A54"/>
    <w:p w14:paraId="0FAC5D45" w14:textId="77777777" w:rsidR="00177DC2" w:rsidRDefault="00177DC2" w:rsidP="006F5A54"/>
    <w:p w14:paraId="532D884F" w14:textId="77777777" w:rsidR="00177DC2" w:rsidRDefault="00177DC2" w:rsidP="006F5A54"/>
    <w:p w14:paraId="03863F1C" w14:textId="77777777" w:rsidR="00177DC2" w:rsidRDefault="00177DC2" w:rsidP="006F5A54"/>
    <w:p w14:paraId="51265D06" w14:textId="77777777" w:rsidR="00177DC2" w:rsidRDefault="00177DC2" w:rsidP="006F5A54"/>
    <w:p w14:paraId="66E6EFE4" w14:textId="77777777" w:rsidR="00177DC2" w:rsidRDefault="00177DC2" w:rsidP="006F5A54"/>
    <w:p w14:paraId="1385CB0B" w14:textId="77777777" w:rsidR="00177DC2" w:rsidRDefault="00177DC2" w:rsidP="006F5A54"/>
    <w:p w14:paraId="202ECEDD" w14:textId="77777777" w:rsidR="00177DC2" w:rsidRDefault="00177DC2" w:rsidP="006F5A54"/>
    <w:p w14:paraId="508A68E5" w14:textId="77777777" w:rsidR="00177DC2" w:rsidRDefault="00177DC2" w:rsidP="006F5A54"/>
    <w:p w14:paraId="7E9BF05C" w14:textId="77777777" w:rsidR="00177DC2" w:rsidRDefault="00177DC2" w:rsidP="006F5A54"/>
    <w:p w14:paraId="061EA342" w14:textId="77777777" w:rsidR="00177DC2" w:rsidRDefault="00177DC2" w:rsidP="006F5A54"/>
    <w:p w14:paraId="564D27DF" w14:textId="77777777" w:rsidR="00177DC2" w:rsidRDefault="00177DC2" w:rsidP="006F5A54"/>
    <w:p w14:paraId="2C9D96E9" w14:textId="77777777" w:rsidR="00177DC2" w:rsidRDefault="00177DC2" w:rsidP="006F5A54"/>
    <w:p w14:paraId="57C331FE" w14:textId="77777777" w:rsidR="00177DC2" w:rsidRDefault="00177DC2" w:rsidP="006F5A54"/>
    <w:p w14:paraId="1D3F0AC5" w14:textId="77777777" w:rsidR="00177DC2" w:rsidRDefault="00177DC2" w:rsidP="006F5A54"/>
    <w:p w14:paraId="383CDE52" w14:textId="610A36F2" w:rsidR="00177DC2" w:rsidRDefault="00177DC2" w:rsidP="006F5A54"/>
    <w:p w14:paraId="5FEADB39" w14:textId="77777777" w:rsidR="00C64325" w:rsidRDefault="00C64325" w:rsidP="006F5A54"/>
    <w:p w14:paraId="17BA5D00" w14:textId="2E47CE47" w:rsidR="00177DC2" w:rsidRDefault="00177DC2" w:rsidP="00177DC2">
      <w:pPr>
        <w:jc w:val="center"/>
      </w:pPr>
      <w:r w:rsidRPr="001F265F">
        <w:rPr>
          <w:rFonts w:asciiTheme="minorHAnsi" w:hAnsiTheme="minorHAnsi" w:cstheme="minorHAnsi"/>
          <w:b/>
          <w:sz w:val="24"/>
          <w:szCs w:val="20"/>
          <w:vertAlign w:val="superscript"/>
        </w:rPr>
        <w:t>1</w:t>
      </w:r>
      <w:r w:rsidRPr="00BA5516">
        <w:rPr>
          <w:rFonts w:asciiTheme="minorHAnsi" w:hAnsiTheme="minorHAnsi" w:cstheme="minorHAnsi"/>
          <w:sz w:val="20"/>
          <w:szCs w:val="20"/>
        </w:rPr>
        <w:t xml:space="preserve"> See further information </w:t>
      </w:r>
      <w:r w:rsidR="00C64325">
        <w:rPr>
          <w:rFonts w:asciiTheme="minorHAnsi" w:hAnsiTheme="minorHAnsi" w:cstheme="minorHAnsi"/>
          <w:sz w:val="20"/>
          <w:szCs w:val="20"/>
        </w:rPr>
        <w:t>above</w:t>
      </w:r>
      <w:r w:rsidRPr="00BA5516">
        <w:rPr>
          <w:rFonts w:asciiTheme="minorHAnsi" w:hAnsiTheme="minorHAnsi" w:cstheme="minorHAnsi"/>
          <w:sz w:val="20"/>
          <w:szCs w:val="20"/>
        </w:rPr>
        <w:t xml:space="preserve"> about </w:t>
      </w:r>
      <w:r>
        <w:rPr>
          <w:rFonts w:asciiTheme="minorHAnsi" w:hAnsiTheme="minorHAnsi" w:cstheme="minorHAnsi"/>
          <w:sz w:val="20"/>
          <w:szCs w:val="20"/>
        </w:rPr>
        <w:t xml:space="preserve">the </w:t>
      </w:r>
      <w:r w:rsidRPr="00BA5516">
        <w:rPr>
          <w:rFonts w:asciiTheme="minorHAnsi" w:hAnsiTheme="minorHAnsi" w:cstheme="minorHAnsi"/>
          <w:sz w:val="20"/>
          <w:szCs w:val="20"/>
        </w:rPr>
        <w:t>locality’s delinquent submissions</w:t>
      </w:r>
      <w:r>
        <w:rPr>
          <w:rFonts w:asciiTheme="minorHAnsi" w:hAnsiTheme="minorHAnsi" w:cstheme="minorHAnsi"/>
          <w:sz w:val="20"/>
          <w:szCs w:val="20"/>
        </w:rPr>
        <w:t>.</w:t>
      </w:r>
    </w:p>
    <w:p w14:paraId="76E7D1CC" w14:textId="385B0ACE" w:rsidR="008F5295" w:rsidRPr="006F5A54" w:rsidRDefault="00397275" w:rsidP="006F5A54">
      <w:r w:rsidRPr="006F5A54">
        <w:br w:type="page"/>
      </w:r>
    </w:p>
    <w:p w14:paraId="4F94F1FA" w14:textId="4796E56E" w:rsidR="00397275" w:rsidRPr="00BF4D07" w:rsidRDefault="000C570B" w:rsidP="006F5A54">
      <w:pPr>
        <w:outlineLvl w:val="0"/>
        <w:rPr>
          <w:rFonts w:asciiTheme="minorHAnsi" w:hAnsiTheme="minorHAnsi" w:cstheme="minorHAnsi"/>
          <w:b/>
          <w:bCs/>
          <w:sz w:val="24"/>
        </w:rPr>
      </w:pPr>
      <w:r w:rsidRPr="00BF4D07">
        <w:rPr>
          <w:rFonts w:asciiTheme="minorHAnsi" w:hAnsiTheme="minorHAnsi" w:cstheme="minorHAnsi"/>
          <w:b/>
          <w:bCs/>
          <w:sz w:val="24"/>
        </w:rPr>
        <w:lastRenderedPageBreak/>
        <w:t>NOTE 4:  Electronic Format of the Comparative Report</w:t>
      </w:r>
    </w:p>
    <w:p w14:paraId="02EC79EB" w14:textId="77777777" w:rsidR="000C570B" w:rsidRPr="00BF4D07" w:rsidRDefault="000C570B" w:rsidP="00397275">
      <w:pPr>
        <w:rPr>
          <w:rFonts w:asciiTheme="minorHAnsi" w:hAnsiTheme="minorHAnsi" w:cstheme="minorHAnsi"/>
          <w:sz w:val="18"/>
        </w:rPr>
      </w:pPr>
    </w:p>
    <w:p w14:paraId="2013DF03" w14:textId="343B7EBC" w:rsidR="00397275" w:rsidRPr="00BF4D07" w:rsidRDefault="00AE10CA" w:rsidP="000C570B">
      <w:pPr>
        <w:jc w:val="both"/>
        <w:rPr>
          <w:rFonts w:asciiTheme="minorHAnsi" w:hAnsiTheme="minorHAnsi" w:cstheme="minorHAnsi"/>
          <w:sz w:val="24"/>
        </w:rPr>
      </w:pPr>
      <w:r w:rsidRPr="00BF4D07">
        <w:rPr>
          <w:rFonts w:asciiTheme="minorHAnsi" w:hAnsiTheme="minorHAnsi" w:cstheme="minorHAnsi"/>
          <w:sz w:val="24"/>
        </w:rPr>
        <w:t>T</w:t>
      </w:r>
      <w:r w:rsidR="00235EC2" w:rsidRPr="00BF4D07">
        <w:rPr>
          <w:rFonts w:asciiTheme="minorHAnsi" w:hAnsiTheme="minorHAnsi" w:cstheme="minorHAnsi"/>
          <w:sz w:val="24"/>
        </w:rPr>
        <w:t>he Auditor of Public Accounts</w:t>
      </w:r>
      <w:r w:rsidR="00397275" w:rsidRPr="00BF4D07">
        <w:rPr>
          <w:rFonts w:asciiTheme="minorHAnsi" w:hAnsiTheme="minorHAnsi" w:cstheme="minorHAnsi"/>
          <w:sz w:val="24"/>
        </w:rPr>
        <w:t xml:space="preserve"> </w:t>
      </w:r>
      <w:r w:rsidRPr="00BF4D07">
        <w:rPr>
          <w:rFonts w:asciiTheme="minorHAnsi" w:hAnsiTheme="minorHAnsi" w:cstheme="minorHAnsi"/>
          <w:sz w:val="24"/>
        </w:rPr>
        <w:t>now</w:t>
      </w:r>
      <w:r w:rsidR="00397275" w:rsidRPr="00BF4D07">
        <w:rPr>
          <w:rFonts w:asciiTheme="minorHAnsi" w:hAnsiTheme="minorHAnsi" w:cstheme="minorHAnsi"/>
          <w:sz w:val="24"/>
        </w:rPr>
        <w:t xml:space="preserve"> only publish</w:t>
      </w:r>
      <w:r w:rsidRPr="00BF4D07">
        <w:rPr>
          <w:rFonts w:asciiTheme="minorHAnsi" w:hAnsiTheme="minorHAnsi" w:cstheme="minorHAnsi"/>
          <w:sz w:val="24"/>
        </w:rPr>
        <w:t>es</w:t>
      </w:r>
      <w:r w:rsidR="00397275" w:rsidRPr="00BF4D07">
        <w:rPr>
          <w:rFonts w:asciiTheme="minorHAnsi" w:hAnsiTheme="minorHAnsi" w:cstheme="minorHAnsi"/>
          <w:sz w:val="24"/>
        </w:rPr>
        <w:t xml:space="preserve"> an electronic copy of </w:t>
      </w:r>
      <w:r w:rsidR="006F5A54" w:rsidRPr="00BF4D07">
        <w:rPr>
          <w:rFonts w:asciiTheme="minorHAnsi" w:hAnsiTheme="minorHAnsi" w:cstheme="minorHAnsi"/>
          <w:sz w:val="24"/>
        </w:rPr>
        <w:t>the</w:t>
      </w:r>
      <w:r w:rsidR="00235EC2" w:rsidRPr="00BF4D07">
        <w:rPr>
          <w:rFonts w:asciiTheme="minorHAnsi" w:hAnsiTheme="minorHAnsi" w:cstheme="minorHAnsi"/>
          <w:sz w:val="24"/>
        </w:rPr>
        <w:t xml:space="preserve"> report</w:t>
      </w:r>
      <w:r w:rsidR="00397275" w:rsidRPr="00BF4D07">
        <w:rPr>
          <w:rFonts w:asciiTheme="minorHAnsi" w:hAnsiTheme="minorHAnsi" w:cstheme="minorHAnsi"/>
          <w:sz w:val="24"/>
        </w:rPr>
        <w:t xml:space="preserve"> at </w:t>
      </w:r>
      <w:r w:rsidR="00235EC2" w:rsidRPr="00BF4D07">
        <w:rPr>
          <w:rFonts w:asciiTheme="minorHAnsi" w:hAnsiTheme="minorHAnsi" w:cstheme="minorHAnsi"/>
          <w:sz w:val="24"/>
        </w:rPr>
        <w:t xml:space="preserve">the Local Government section of our </w:t>
      </w:r>
      <w:hyperlink r:id="rId13" w:history="1">
        <w:r w:rsidR="00235EC2" w:rsidRPr="00BF4D07">
          <w:rPr>
            <w:rStyle w:val="Hyperlink"/>
            <w:rFonts w:asciiTheme="minorHAnsi" w:hAnsiTheme="minorHAnsi" w:cstheme="minorHAnsi"/>
            <w:sz w:val="24"/>
          </w:rPr>
          <w:t>website</w:t>
        </w:r>
      </w:hyperlink>
      <w:r w:rsidR="00901752" w:rsidRPr="00BF4D07">
        <w:rPr>
          <w:rFonts w:asciiTheme="minorHAnsi" w:hAnsiTheme="minorHAnsi" w:cstheme="minorHAnsi"/>
          <w:sz w:val="24"/>
        </w:rPr>
        <w:t>.</w:t>
      </w:r>
      <w:r w:rsidR="000C570B" w:rsidRPr="00BF4D07">
        <w:rPr>
          <w:rFonts w:asciiTheme="minorHAnsi" w:hAnsiTheme="minorHAnsi" w:cstheme="minorHAnsi"/>
          <w:sz w:val="24"/>
        </w:rPr>
        <w:t xml:space="preserve">  </w:t>
      </w:r>
      <w:r w:rsidR="00901752" w:rsidRPr="00BF4D07">
        <w:rPr>
          <w:rFonts w:asciiTheme="minorHAnsi" w:hAnsiTheme="minorHAnsi" w:cstheme="minorHAnsi"/>
          <w:sz w:val="24"/>
        </w:rPr>
        <w:t>The current and prior year</w:t>
      </w:r>
      <w:r w:rsidR="00235EC2" w:rsidRPr="00BF4D07">
        <w:rPr>
          <w:rFonts w:asciiTheme="minorHAnsi" w:hAnsiTheme="minorHAnsi" w:cstheme="minorHAnsi"/>
          <w:sz w:val="24"/>
        </w:rPr>
        <w:t>s</w:t>
      </w:r>
      <w:r w:rsidRPr="00BF4D07">
        <w:rPr>
          <w:rFonts w:asciiTheme="minorHAnsi" w:hAnsiTheme="minorHAnsi" w:cstheme="minorHAnsi"/>
          <w:sz w:val="24"/>
        </w:rPr>
        <w:t>’</w:t>
      </w:r>
      <w:r w:rsidR="00397275" w:rsidRPr="00BF4D07">
        <w:rPr>
          <w:rFonts w:asciiTheme="minorHAnsi" w:hAnsiTheme="minorHAnsi" w:cstheme="minorHAnsi"/>
          <w:sz w:val="24"/>
        </w:rPr>
        <w:t xml:space="preserve"> </w:t>
      </w:r>
      <w:r w:rsidR="00235EC2" w:rsidRPr="00BF4D07">
        <w:rPr>
          <w:rFonts w:asciiTheme="minorHAnsi" w:hAnsiTheme="minorHAnsi" w:cstheme="minorHAnsi"/>
          <w:sz w:val="24"/>
        </w:rPr>
        <w:t>Comparative R</w:t>
      </w:r>
      <w:r w:rsidR="00901752" w:rsidRPr="00BF4D07">
        <w:rPr>
          <w:rFonts w:asciiTheme="minorHAnsi" w:hAnsiTheme="minorHAnsi" w:cstheme="minorHAnsi"/>
          <w:sz w:val="24"/>
        </w:rPr>
        <w:t xml:space="preserve">eports are located at </w:t>
      </w:r>
      <w:hyperlink r:id="rId14" w:history="1">
        <w:r w:rsidR="000C570B" w:rsidRPr="00BF4D07">
          <w:rPr>
            <w:rStyle w:val="Hyperlink"/>
            <w:rFonts w:asciiTheme="minorHAnsi" w:hAnsiTheme="minorHAnsi" w:cstheme="minorHAnsi"/>
            <w:sz w:val="24"/>
          </w:rPr>
          <w:t>http://www.apa.virginia.gov/APA_Reports/LG_ComparativeReports.aspx</w:t>
        </w:r>
      </w:hyperlink>
      <w:r w:rsidR="000C570B" w:rsidRPr="00BF4D07">
        <w:rPr>
          <w:rFonts w:asciiTheme="minorHAnsi" w:hAnsiTheme="minorHAnsi" w:cstheme="minorHAnsi"/>
          <w:sz w:val="24"/>
        </w:rPr>
        <w:t>.</w:t>
      </w:r>
      <w:r w:rsidR="00397275" w:rsidRPr="00BF4D07">
        <w:rPr>
          <w:rFonts w:asciiTheme="minorHAnsi" w:hAnsiTheme="minorHAnsi" w:cstheme="minorHAnsi"/>
          <w:sz w:val="24"/>
        </w:rPr>
        <w:t xml:space="preserve">  The Auditor of Public Accounts will further update an amended version of </w:t>
      </w:r>
      <w:r w:rsidR="007A4165" w:rsidRPr="00BF4D07">
        <w:rPr>
          <w:rFonts w:asciiTheme="minorHAnsi" w:hAnsiTheme="minorHAnsi" w:cstheme="minorHAnsi"/>
          <w:sz w:val="24"/>
        </w:rPr>
        <w:t xml:space="preserve">the </w:t>
      </w:r>
      <w:r w:rsidR="00397275" w:rsidRPr="00BF4D07">
        <w:rPr>
          <w:rFonts w:asciiTheme="minorHAnsi" w:hAnsiTheme="minorHAnsi" w:cstheme="minorHAnsi"/>
          <w:sz w:val="24"/>
        </w:rPr>
        <w:t>201</w:t>
      </w:r>
      <w:r w:rsidR="00702D53">
        <w:rPr>
          <w:rFonts w:asciiTheme="minorHAnsi" w:hAnsiTheme="minorHAnsi" w:cstheme="minorHAnsi"/>
          <w:sz w:val="24"/>
        </w:rPr>
        <w:t>9</w:t>
      </w:r>
      <w:r w:rsidR="00397275" w:rsidRPr="00BF4D07">
        <w:rPr>
          <w:rFonts w:asciiTheme="minorHAnsi" w:hAnsiTheme="minorHAnsi" w:cstheme="minorHAnsi"/>
          <w:sz w:val="24"/>
        </w:rPr>
        <w:t xml:space="preserve"> Comparative Report on </w:t>
      </w:r>
      <w:r w:rsidR="00235EC2" w:rsidRPr="00BF4D07">
        <w:rPr>
          <w:rFonts w:asciiTheme="minorHAnsi" w:hAnsiTheme="minorHAnsi" w:cstheme="minorHAnsi"/>
          <w:sz w:val="24"/>
        </w:rPr>
        <w:t xml:space="preserve">our </w:t>
      </w:r>
      <w:r w:rsidR="008629D4" w:rsidRPr="00BF4D07">
        <w:rPr>
          <w:rFonts w:asciiTheme="minorHAnsi" w:hAnsiTheme="minorHAnsi" w:cstheme="minorHAnsi"/>
          <w:sz w:val="24"/>
        </w:rPr>
        <w:t>website;</w:t>
      </w:r>
      <w:r w:rsidR="00397275" w:rsidRPr="00BF4D07">
        <w:rPr>
          <w:rFonts w:asciiTheme="minorHAnsi" w:hAnsiTheme="minorHAnsi" w:cstheme="minorHAnsi"/>
          <w:sz w:val="24"/>
        </w:rPr>
        <w:t xml:space="preserve"> </w:t>
      </w:r>
      <w:r w:rsidR="00235EC2" w:rsidRPr="00BF4D07">
        <w:rPr>
          <w:rFonts w:asciiTheme="minorHAnsi" w:hAnsiTheme="minorHAnsi" w:cstheme="minorHAnsi"/>
          <w:sz w:val="24"/>
        </w:rPr>
        <w:t>after</w:t>
      </w:r>
      <w:r w:rsidR="00397275" w:rsidRPr="00BF4D07">
        <w:rPr>
          <w:rFonts w:asciiTheme="minorHAnsi" w:hAnsiTheme="minorHAnsi" w:cstheme="minorHAnsi"/>
          <w:sz w:val="24"/>
        </w:rPr>
        <w:t xml:space="preserve"> </w:t>
      </w:r>
      <w:r w:rsidR="00235EC2" w:rsidRPr="00BF4D07">
        <w:rPr>
          <w:rFonts w:asciiTheme="minorHAnsi" w:hAnsiTheme="minorHAnsi" w:cstheme="minorHAnsi"/>
          <w:sz w:val="24"/>
        </w:rPr>
        <w:t xml:space="preserve">all delinquent </w:t>
      </w:r>
      <w:r w:rsidR="00397275" w:rsidRPr="00BF4D07">
        <w:rPr>
          <w:rFonts w:asciiTheme="minorHAnsi" w:hAnsiTheme="minorHAnsi" w:cstheme="minorHAnsi"/>
          <w:sz w:val="24"/>
        </w:rPr>
        <w:t xml:space="preserve">localities that are not included in this </w:t>
      </w:r>
      <w:r w:rsidR="007A4165" w:rsidRPr="00BF4D07">
        <w:rPr>
          <w:rFonts w:asciiTheme="minorHAnsi" w:hAnsiTheme="minorHAnsi" w:cstheme="minorHAnsi"/>
          <w:sz w:val="24"/>
        </w:rPr>
        <w:t xml:space="preserve">version of the </w:t>
      </w:r>
      <w:r w:rsidR="00397275" w:rsidRPr="00BF4D07">
        <w:rPr>
          <w:rFonts w:asciiTheme="minorHAnsi" w:hAnsiTheme="minorHAnsi" w:cstheme="minorHAnsi"/>
          <w:sz w:val="24"/>
        </w:rPr>
        <w:t>report submi</w:t>
      </w:r>
      <w:r w:rsidR="00F3647D">
        <w:rPr>
          <w:rFonts w:asciiTheme="minorHAnsi" w:hAnsiTheme="minorHAnsi" w:cstheme="minorHAnsi"/>
          <w:sz w:val="24"/>
        </w:rPr>
        <w:t xml:space="preserve">t their transmittal data and </w:t>
      </w:r>
      <w:r w:rsidR="00397275" w:rsidRPr="00BF4D07">
        <w:rPr>
          <w:rFonts w:asciiTheme="minorHAnsi" w:hAnsiTheme="minorHAnsi" w:cstheme="minorHAnsi"/>
          <w:sz w:val="24"/>
        </w:rPr>
        <w:t>final, audited financial report</w:t>
      </w:r>
      <w:r w:rsidR="00235EC2" w:rsidRPr="00BF4D07">
        <w:rPr>
          <w:rFonts w:asciiTheme="minorHAnsi" w:hAnsiTheme="minorHAnsi" w:cstheme="minorHAnsi"/>
          <w:sz w:val="24"/>
        </w:rPr>
        <w:t xml:space="preserve"> for our review</w:t>
      </w:r>
      <w:r w:rsidR="00397275" w:rsidRPr="00BF4D07">
        <w:rPr>
          <w:rFonts w:asciiTheme="minorHAnsi" w:hAnsiTheme="minorHAnsi" w:cstheme="minorHAnsi"/>
          <w:sz w:val="24"/>
        </w:rPr>
        <w:t>.</w:t>
      </w:r>
    </w:p>
    <w:p w14:paraId="7D230A2E" w14:textId="77777777" w:rsidR="00235EC2" w:rsidRPr="00BF4D07" w:rsidRDefault="00235EC2" w:rsidP="006F5A54">
      <w:pPr>
        <w:rPr>
          <w:rFonts w:asciiTheme="minorHAnsi" w:hAnsiTheme="minorHAnsi" w:cstheme="minorHAnsi"/>
          <w:sz w:val="24"/>
        </w:rPr>
      </w:pPr>
    </w:p>
    <w:p w14:paraId="355F2BBD" w14:textId="1047AC2A" w:rsidR="00397275" w:rsidRPr="00BF4D07" w:rsidRDefault="00235EC2" w:rsidP="007A4165">
      <w:pPr>
        <w:jc w:val="both"/>
        <w:rPr>
          <w:rFonts w:asciiTheme="minorHAnsi" w:hAnsiTheme="minorHAnsi" w:cstheme="minorHAnsi"/>
          <w:sz w:val="24"/>
        </w:rPr>
      </w:pPr>
      <w:r w:rsidRPr="00BF4D07">
        <w:rPr>
          <w:rFonts w:asciiTheme="minorHAnsi" w:hAnsiTheme="minorHAnsi" w:cstheme="minorHAnsi"/>
          <w:sz w:val="24"/>
        </w:rPr>
        <w:t>While a printed report will no longer be published, we provide an alternative</w:t>
      </w:r>
      <w:r w:rsidR="00F3647D">
        <w:rPr>
          <w:rFonts w:asciiTheme="minorHAnsi" w:hAnsiTheme="minorHAnsi" w:cstheme="minorHAnsi"/>
          <w:sz w:val="24"/>
        </w:rPr>
        <w:t>, modified</w:t>
      </w:r>
      <w:r w:rsidRPr="00BF4D07">
        <w:rPr>
          <w:rFonts w:asciiTheme="minorHAnsi" w:hAnsiTheme="minorHAnsi" w:cstheme="minorHAnsi"/>
          <w:sz w:val="24"/>
        </w:rPr>
        <w:t xml:space="preserve"> electronic version of the report on our website that has been formatted for printing. </w:t>
      </w:r>
      <w:r w:rsidR="007A4165" w:rsidRPr="00BF4D07">
        <w:rPr>
          <w:rFonts w:asciiTheme="minorHAnsi" w:hAnsiTheme="minorHAnsi" w:cstheme="minorHAnsi"/>
          <w:sz w:val="24"/>
        </w:rPr>
        <w:t xml:space="preserve"> </w:t>
      </w:r>
      <w:r w:rsidRPr="00BF4D07">
        <w:rPr>
          <w:rFonts w:asciiTheme="minorHAnsi" w:hAnsiTheme="minorHAnsi" w:cstheme="minorHAnsi"/>
          <w:sz w:val="24"/>
        </w:rPr>
        <w:t>Please contact the Auditor of Pub</w:t>
      </w:r>
      <w:r w:rsidR="007A4165" w:rsidRPr="00BF4D07">
        <w:rPr>
          <w:rFonts w:asciiTheme="minorHAnsi" w:hAnsiTheme="minorHAnsi" w:cstheme="minorHAnsi"/>
          <w:sz w:val="24"/>
        </w:rPr>
        <w:t>lic Accoun</w:t>
      </w:r>
      <w:r w:rsidR="00702D53">
        <w:rPr>
          <w:rFonts w:asciiTheme="minorHAnsi" w:hAnsiTheme="minorHAnsi" w:cstheme="minorHAnsi"/>
          <w:sz w:val="24"/>
        </w:rPr>
        <w:t xml:space="preserve">ts with questions or comments </w:t>
      </w:r>
      <w:r w:rsidR="007A4165" w:rsidRPr="00BF4D07">
        <w:rPr>
          <w:rFonts w:asciiTheme="minorHAnsi" w:hAnsiTheme="minorHAnsi" w:cstheme="minorHAnsi"/>
          <w:sz w:val="24"/>
        </w:rPr>
        <w:t xml:space="preserve">about </w:t>
      </w:r>
      <w:r w:rsidRPr="00BF4D07">
        <w:rPr>
          <w:rFonts w:asciiTheme="minorHAnsi" w:hAnsiTheme="minorHAnsi" w:cstheme="minorHAnsi"/>
          <w:sz w:val="24"/>
        </w:rPr>
        <w:t xml:space="preserve">this report, (804) 225-3350, </w:t>
      </w:r>
      <w:hyperlink r:id="rId15" w:history="1">
        <w:r w:rsidRPr="00BF4D07">
          <w:rPr>
            <w:rStyle w:val="Hyperlink"/>
            <w:rFonts w:asciiTheme="minorHAnsi" w:hAnsiTheme="minorHAnsi" w:cstheme="minorHAnsi"/>
            <w:sz w:val="24"/>
          </w:rPr>
          <w:t>LocalGovernment@apa.virginia.gov</w:t>
        </w:r>
      </w:hyperlink>
      <w:r w:rsidRPr="00BF4D07">
        <w:rPr>
          <w:rStyle w:val="Hyperlink"/>
          <w:rFonts w:asciiTheme="minorHAnsi" w:hAnsiTheme="minorHAnsi" w:cstheme="minorHAnsi"/>
          <w:sz w:val="24"/>
        </w:rPr>
        <w:t>.</w:t>
      </w:r>
    </w:p>
    <w:sectPr w:rsidR="00397275" w:rsidRPr="00BF4D07" w:rsidSect="00883246">
      <w:headerReference w:type="even" r:id="rId16"/>
      <w:headerReference w:type="default" r:id="rId17"/>
      <w:footerReference w:type="even" r:id="rId18"/>
      <w:footerReference w:type="default" r:id="rId19"/>
      <w:headerReference w:type="first" r:id="rId20"/>
      <w:footerReference w:type="first" r:id="rId21"/>
      <w:type w:val="evenPage"/>
      <w:pgSz w:w="12240" w:h="15840" w:code="1"/>
      <w:pgMar w:top="720" w:right="720" w:bottom="720" w:left="720" w:header="720" w:footer="720" w:gutter="0"/>
      <w:pgNumType w:start="167"/>
      <w:cols w:space="108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ADBBA" w14:textId="77777777" w:rsidR="002C0653" w:rsidRDefault="002C0653">
      <w:r>
        <w:separator/>
      </w:r>
    </w:p>
  </w:endnote>
  <w:endnote w:type="continuationSeparator" w:id="0">
    <w:p w14:paraId="48223DC4" w14:textId="77777777" w:rsidR="002C0653" w:rsidRDefault="002C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E3D21" w14:textId="77777777" w:rsidR="00C11E28" w:rsidRDefault="00C11E2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89AD4" w14:textId="77777777" w:rsidR="00C11E28" w:rsidRDefault="00C11E2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rPr>
      <w:id w:val="-1592159720"/>
      <w:docPartObj>
        <w:docPartGallery w:val="Page Numbers (Bottom of Page)"/>
        <w:docPartUnique/>
      </w:docPartObj>
    </w:sdtPr>
    <w:sdtEndPr>
      <w:rPr>
        <w:noProof/>
      </w:rPr>
    </w:sdtEndPr>
    <w:sdtContent>
      <w:p w14:paraId="78B43363" w14:textId="30A6AD8D" w:rsidR="002C0653" w:rsidRPr="00883246" w:rsidRDefault="002C0653">
        <w:pPr>
          <w:pStyle w:val="Footer"/>
          <w:jc w:val="right"/>
          <w:rPr>
            <w:rFonts w:asciiTheme="minorHAnsi" w:hAnsiTheme="minorHAnsi" w:cstheme="minorHAnsi"/>
          </w:rPr>
        </w:pPr>
        <w:r w:rsidRPr="00883246">
          <w:rPr>
            <w:rFonts w:asciiTheme="minorHAnsi" w:hAnsiTheme="minorHAnsi" w:cstheme="minorHAnsi"/>
          </w:rPr>
          <w:t>167</w:t>
        </w:r>
      </w:p>
    </w:sdtContent>
  </w:sdt>
  <w:p w14:paraId="282E0F8B" w14:textId="55AA1353" w:rsidR="002C0653" w:rsidRPr="00913487" w:rsidRDefault="002C0653">
    <w:pPr>
      <w:pStyle w:val="Footer"/>
      <w:rPr>
        <w:rFonts w:ascii="Calibri" w:hAnsi="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EB7FF" w14:textId="77777777" w:rsidR="002C0653" w:rsidRDefault="002C0653">
      <w:r>
        <w:separator/>
      </w:r>
    </w:p>
  </w:footnote>
  <w:footnote w:type="continuationSeparator" w:id="0">
    <w:p w14:paraId="283CB613" w14:textId="77777777" w:rsidR="002C0653" w:rsidRDefault="002C065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CD82C" w14:textId="77777777" w:rsidR="00C11E28" w:rsidRDefault="00C11E2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905CD" w14:textId="77777777" w:rsidR="00C11E28" w:rsidRDefault="00C11E2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42801" w14:textId="77777777" w:rsidR="00C11E28" w:rsidRDefault="00C11E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si2uGONxPnpwTUmj8tXzornmEpeDAA+ZkRzoboG4hqWi8TxYU+5D9emO0DIJeE3AlGYGiZZNi9hsewnE+GsaQ==" w:salt="KcRf6wE2YLGAHH0OL+EjqQ=="/>
  <w:defaultTabStop w:val="360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F86"/>
    <w:rsid w:val="00005583"/>
    <w:rsid w:val="000071D4"/>
    <w:rsid w:val="000232F3"/>
    <w:rsid w:val="00041285"/>
    <w:rsid w:val="0004186A"/>
    <w:rsid w:val="0007427F"/>
    <w:rsid w:val="000A071D"/>
    <w:rsid w:val="000B19EA"/>
    <w:rsid w:val="000C570B"/>
    <w:rsid w:val="000D1737"/>
    <w:rsid w:val="000D62DE"/>
    <w:rsid w:val="000E05B9"/>
    <w:rsid w:val="000E0FA8"/>
    <w:rsid w:val="000F14E2"/>
    <w:rsid w:val="00114372"/>
    <w:rsid w:val="001147AC"/>
    <w:rsid w:val="00125D51"/>
    <w:rsid w:val="00131B17"/>
    <w:rsid w:val="00162CA9"/>
    <w:rsid w:val="00164543"/>
    <w:rsid w:val="0017420E"/>
    <w:rsid w:val="00177DC2"/>
    <w:rsid w:val="00193B27"/>
    <w:rsid w:val="0019430F"/>
    <w:rsid w:val="001A1870"/>
    <w:rsid w:val="001A275B"/>
    <w:rsid w:val="001A2F2E"/>
    <w:rsid w:val="001A4E4E"/>
    <w:rsid w:val="001A63DF"/>
    <w:rsid w:val="001B2C00"/>
    <w:rsid w:val="001C05E5"/>
    <w:rsid w:val="001D3BD8"/>
    <w:rsid w:val="001D6E29"/>
    <w:rsid w:val="001E50A9"/>
    <w:rsid w:val="001E701E"/>
    <w:rsid w:val="001F265F"/>
    <w:rsid w:val="001F5036"/>
    <w:rsid w:val="001F6B3B"/>
    <w:rsid w:val="00200BE8"/>
    <w:rsid w:val="00212C60"/>
    <w:rsid w:val="00217B4E"/>
    <w:rsid w:val="00230E8F"/>
    <w:rsid w:val="00235EC2"/>
    <w:rsid w:val="00242F8E"/>
    <w:rsid w:val="00244D83"/>
    <w:rsid w:val="002623DF"/>
    <w:rsid w:val="00264F46"/>
    <w:rsid w:val="0029591E"/>
    <w:rsid w:val="002972EC"/>
    <w:rsid w:val="002B299A"/>
    <w:rsid w:val="002C0653"/>
    <w:rsid w:val="002D324A"/>
    <w:rsid w:val="003078AE"/>
    <w:rsid w:val="0031510F"/>
    <w:rsid w:val="003264BD"/>
    <w:rsid w:val="003373FB"/>
    <w:rsid w:val="00347C75"/>
    <w:rsid w:val="00397275"/>
    <w:rsid w:val="003A1D83"/>
    <w:rsid w:val="003B5C10"/>
    <w:rsid w:val="003C2F44"/>
    <w:rsid w:val="003C533E"/>
    <w:rsid w:val="003C67D2"/>
    <w:rsid w:val="003D39B9"/>
    <w:rsid w:val="003D423B"/>
    <w:rsid w:val="003D6420"/>
    <w:rsid w:val="003E2B7D"/>
    <w:rsid w:val="003E672F"/>
    <w:rsid w:val="003F3895"/>
    <w:rsid w:val="003F4025"/>
    <w:rsid w:val="003F6C05"/>
    <w:rsid w:val="00400037"/>
    <w:rsid w:val="004020A7"/>
    <w:rsid w:val="00403496"/>
    <w:rsid w:val="00404539"/>
    <w:rsid w:val="00405DF3"/>
    <w:rsid w:val="00406728"/>
    <w:rsid w:val="0041185F"/>
    <w:rsid w:val="0043673B"/>
    <w:rsid w:val="00462C0C"/>
    <w:rsid w:val="00474C93"/>
    <w:rsid w:val="00497790"/>
    <w:rsid w:val="004A40F2"/>
    <w:rsid w:val="004C0BAA"/>
    <w:rsid w:val="004C6FDB"/>
    <w:rsid w:val="004D7D4A"/>
    <w:rsid w:val="004F081C"/>
    <w:rsid w:val="004F6674"/>
    <w:rsid w:val="005012BD"/>
    <w:rsid w:val="00502113"/>
    <w:rsid w:val="00503EAF"/>
    <w:rsid w:val="00506710"/>
    <w:rsid w:val="0050738F"/>
    <w:rsid w:val="00545C31"/>
    <w:rsid w:val="00550F86"/>
    <w:rsid w:val="00551F08"/>
    <w:rsid w:val="00554600"/>
    <w:rsid w:val="00561567"/>
    <w:rsid w:val="005B7B72"/>
    <w:rsid w:val="005D0931"/>
    <w:rsid w:val="005D2059"/>
    <w:rsid w:val="005E26E2"/>
    <w:rsid w:val="005F564B"/>
    <w:rsid w:val="00623A21"/>
    <w:rsid w:val="00624145"/>
    <w:rsid w:val="00630667"/>
    <w:rsid w:val="00633F86"/>
    <w:rsid w:val="0065013E"/>
    <w:rsid w:val="006512BB"/>
    <w:rsid w:val="006516F5"/>
    <w:rsid w:val="00674878"/>
    <w:rsid w:val="00681F17"/>
    <w:rsid w:val="006855A1"/>
    <w:rsid w:val="00696406"/>
    <w:rsid w:val="006A1B9A"/>
    <w:rsid w:val="006B1CAD"/>
    <w:rsid w:val="006B3867"/>
    <w:rsid w:val="006C74E2"/>
    <w:rsid w:val="006F548D"/>
    <w:rsid w:val="006F5A54"/>
    <w:rsid w:val="00701FCD"/>
    <w:rsid w:val="00702D53"/>
    <w:rsid w:val="0073345C"/>
    <w:rsid w:val="00754A9E"/>
    <w:rsid w:val="007739AB"/>
    <w:rsid w:val="007834C2"/>
    <w:rsid w:val="007A4165"/>
    <w:rsid w:val="007D293A"/>
    <w:rsid w:val="007E1F2A"/>
    <w:rsid w:val="007E7A5C"/>
    <w:rsid w:val="007F54C4"/>
    <w:rsid w:val="00811553"/>
    <w:rsid w:val="00815256"/>
    <w:rsid w:val="008159C6"/>
    <w:rsid w:val="00834230"/>
    <w:rsid w:val="0083490A"/>
    <w:rsid w:val="00843C75"/>
    <w:rsid w:val="0084574B"/>
    <w:rsid w:val="00852B04"/>
    <w:rsid w:val="00861409"/>
    <w:rsid w:val="008629D4"/>
    <w:rsid w:val="00883246"/>
    <w:rsid w:val="00884BFD"/>
    <w:rsid w:val="00885468"/>
    <w:rsid w:val="0088634A"/>
    <w:rsid w:val="008A7EC5"/>
    <w:rsid w:val="008B42AD"/>
    <w:rsid w:val="008B5684"/>
    <w:rsid w:val="008B7BD8"/>
    <w:rsid w:val="008D464B"/>
    <w:rsid w:val="008E1CDF"/>
    <w:rsid w:val="008E1D45"/>
    <w:rsid w:val="008F5295"/>
    <w:rsid w:val="008F5F9A"/>
    <w:rsid w:val="008F6E8C"/>
    <w:rsid w:val="00901752"/>
    <w:rsid w:val="0090694A"/>
    <w:rsid w:val="00907ACA"/>
    <w:rsid w:val="00913487"/>
    <w:rsid w:val="00920B9C"/>
    <w:rsid w:val="00935DAD"/>
    <w:rsid w:val="00936C04"/>
    <w:rsid w:val="00937EA0"/>
    <w:rsid w:val="00952F80"/>
    <w:rsid w:val="00953DB2"/>
    <w:rsid w:val="009643E9"/>
    <w:rsid w:val="00965BB3"/>
    <w:rsid w:val="009756E1"/>
    <w:rsid w:val="00975951"/>
    <w:rsid w:val="009A56CD"/>
    <w:rsid w:val="009D570F"/>
    <w:rsid w:val="00A10BFE"/>
    <w:rsid w:val="00A30836"/>
    <w:rsid w:val="00A541C2"/>
    <w:rsid w:val="00A56994"/>
    <w:rsid w:val="00A6065F"/>
    <w:rsid w:val="00A77DA3"/>
    <w:rsid w:val="00A85CC9"/>
    <w:rsid w:val="00A95A89"/>
    <w:rsid w:val="00AC1C29"/>
    <w:rsid w:val="00AC5677"/>
    <w:rsid w:val="00AD1037"/>
    <w:rsid w:val="00AD2EF4"/>
    <w:rsid w:val="00AD5F50"/>
    <w:rsid w:val="00AE10CA"/>
    <w:rsid w:val="00AE129D"/>
    <w:rsid w:val="00AE182E"/>
    <w:rsid w:val="00AE3307"/>
    <w:rsid w:val="00AF03BD"/>
    <w:rsid w:val="00AF6B3C"/>
    <w:rsid w:val="00B01D7C"/>
    <w:rsid w:val="00B13497"/>
    <w:rsid w:val="00B30424"/>
    <w:rsid w:val="00B37C70"/>
    <w:rsid w:val="00B759AA"/>
    <w:rsid w:val="00B826DA"/>
    <w:rsid w:val="00B9188D"/>
    <w:rsid w:val="00B948EE"/>
    <w:rsid w:val="00BA5516"/>
    <w:rsid w:val="00BD357E"/>
    <w:rsid w:val="00BD6AFB"/>
    <w:rsid w:val="00BD6E88"/>
    <w:rsid w:val="00BE266A"/>
    <w:rsid w:val="00BF4D07"/>
    <w:rsid w:val="00C11E28"/>
    <w:rsid w:val="00C23E7B"/>
    <w:rsid w:val="00C2483A"/>
    <w:rsid w:val="00C3602C"/>
    <w:rsid w:val="00C43855"/>
    <w:rsid w:val="00C64325"/>
    <w:rsid w:val="00C81A15"/>
    <w:rsid w:val="00C827FD"/>
    <w:rsid w:val="00C93E11"/>
    <w:rsid w:val="00C93F28"/>
    <w:rsid w:val="00CD5E2C"/>
    <w:rsid w:val="00CF165F"/>
    <w:rsid w:val="00D078CC"/>
    <w:rsid w:val="00D14209"/>
    <w:rsid w:val="00D241C6"/>
    <w:rsid w:val="00D3110A"/>
    <w:rsid w:val="00D52AE5"/>
    <w:rsid w:val="00D72A4A"/>
    <w:rsid w:val="00D95ED6"/>
    <w:rsid w:val="00DA2B78"/>
    <w:rsid w:val="00DC11C2"/>
    <w:rsid w:val="00DC4C6A"/>
    <w:rsid w:val="00DE3F63"/>
    <w:rsid w:val="00DF28F4"/>
    <w:rsid w:val="00DF4FA5"/>
    <w:rsid w:val="00E075A8"/>
    <w:rsid w:val="00E16FB3"/>
    <w:rsid w:val="00E33A14"/>
    <w:rsid w:val="00E34BE2"/>
    <w:rsid w:val="00E61088"/>
    <w:rsid w:val="00E70308"/>
    <w:rsid w:val="00E7791C"/>
    <w:rsid w:val="00E80676"/>
    <w:rsid w:val="00E96481"/>
    <w:rsid w:val="00EA44D0"/>
    <w:rsid w:val="00EA57D7"/>
    <w:rsid w:val="00EA6056"/>
    <w:rsid w:val="00EB4DCC"/>
    <w:rsid w:val="00ED5F21"/>
    <w:rsid w:val="00F07A60"/>
    <w:rsid w:val="00F1407C"/>
    <w:rsid w:val="00F256B8"/>
    <w:rsid w:val="00F3495D"/>
    <w:rsid w:val="00F36391"/>
    <w:rsid w:val="00F3647D"/>
    <w:rsid w:val="00F41D05"/>
    <w:rsid w:val="00F436C4"/>
    <w:rsid w:val="00F50740"/>
    <w:rsid w:val="00F54B8E"/>
    <w:rsid w:val="00F55DFC"/>
    <w:rsid w:val="00F642BB"/>
    <w:rsid w:val="00F7170E"/>
    <w:rsid w:val="00F83699"/>
    <w:rsid w:val="00F8523F"/>
    <w:rsid w:val="00F87669"/>
    <w:rsid w:val="00F96A00"/>
    <w:rsid w:val="00FA0E64"/>
    <w:rsid w:val="00FA759F"/>
    <w:rsid w:val="00FD04AE"/>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14:docId w14:val="519945CC"/>
  <w15:chartTrackingRefBased/>
  <w15:docId w15:val="{91B7BBB9-2B21-4F71-9F1C-815446CA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71D"/>
    <w:pPr>
      <w:autoSpaceDE w:val="0"/>
      <w:autoSpaceDN w:val="0"/>
    </w:pPr>
    <w:rPr>
      <w:sz w:val="22"/>
      <w:szCs w:val="22"/>
    </w:rPr>
  </w:style>
  <w:style w:type="paragraph" w:styleId="Heading1">
    <w:name w:val="heading 1"/>
    <w:basedOn w:val="Normal"/>
    <w:next w:val="Normal"/>
    <w:qFormat/>
    <w:pPr>
      <w:spacing w:before="240"/>
      <w:outlineLvl w:val="0"/>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left="360" w:hanging="360"/>
      <w:jc w:val="center"/>
    </w:pPr>
    <w:rPr>
      <w:b/>
      <w:bCs/>
      <w:sz w:val="28"/>
      <w:szCs w:val="28"/>
    </w:rPr>
  </w:style>
  <w:style w:type="character" w:customStyle="1" w:styleId="FooterChar">
    <w:name w:val="Footer Char"/>
    <w:link w:val="Footer"/>
    <w:uiPriority w:val="99"/>
    <w:rsid w:val="00F87669"/>
    <w:rPr>
      <w:sz w:val="22"/>
      <w:szCs w:val="22"/>
    </w:rPr>
  </w:style>
  <w:style w:type="paragraph" w:styleId="BalloonText">
    <w:name w:val="Balloon Text"/>
    <w:basedOn w:val="Normal"/>
    <w:link w:val="BalloonTextChar"/>
    <w:rsid w:val="007E1F2A"/>
    <w:rPr>
      <w:rFonts w:ascii="Tahoma" w:hAnsi="Tahoma" w:cs="Tahoma"/>
      <w:sz w:val="16"/>
      <w:szCs w:val="16"/>
    </w:rPr>
  </w:style>
  <w:style w:type="character" w:customStyle="1" w:styleId="BalloonTextChar">
    <w:name w:val="Balloon Text Char"/>
    <w:link w:val="BalloonText"/>
    <w:rsid w:val="007E1F2A"/>
    <w:rPr>
      <w:rFonts w:ascii="Tahoma" w:hAnsi="Tahoma" w:cs="Tahoma"/>
      <w:sz w:val="16"/>
      <w:szCs w:val="16"/>
    </w:rPr>
  </w:style>
  <w:style w:type="character" w:styleId="Hyperlink">
    <w:name w:val="Hyperlink"/>
    <w:rsid w:val="00200BE8"/>
    <w:rPr>
      <w:color w:val="0563C1"/>
      <w:u w:val="single"/>
    </w:rPr>
  </w:style>
  <w:style w:type="table" w:styleId="GridTable1Light-Accent1">
    <w:name w:val="Grid Table 1 Light Accent 1"/>
    <w:basedOn w:val="TableNormal"/>
    <w:uiPriority w:val="46"/>
    <w:rsid w:val="0029591E"/>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1D3BD8"/>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shd w:val="clear" w:color="auto" w:fill="73A9DB"/>
      </w:tcPr>
    </w:tblStylePr>
    <w:tblStylePr w:type="lastRow">
      <w:rPr>
        <w:b/>
        <w:bCs/>
        <w:color w:val="FFFFFF" w:themeColor="background1"/>
      </w:rPr>
      <w:tblPr/>
      <w:tcPr>
        <w:shd w:val="clear" w:color="auto" w:fill="73A9DB"/>
      </w:tcPr>
    </w:tblStylePr>
    <w:tblStylePr w:type="firstCol">
      <w:rPr>
        <w:b/>
        <w:bCs/>
        <w:color w:val="FFFFFF" w:themeColor="background1"/>
      </w:rPr>
      <w:tblPr/>
      <w:tcPr>
        <w:shd w:val="clear" w:color="auto" w:fill="73A9DB"/>
      </w:tcPr>
    </w:tblStylePr>
    <w:tblStylePr w:type="lastCol">
      <w:rPr>
        <w:b/>
        <w:bCs/>
        <w:color w:val="FFFFFF" w:themeColor="background1"/>
      </w:rPr>
      <w:tblPr/>
      <w:tcPr>
        <w:shd w:val="clear" w:color="auto" w:fill="73A9DB"/>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5">
    <w:name w:val="Grid Table 4 Accent 5"/>
    <w:basedOn w:val="TableNormal"/>
    <w:uiPriority w:val="49"/>
    <w:rsid w:val="00843C7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1">
    <w:name w:val="Grid Table 4 Accent 1"/>
    <w:basedOn w:val="TableNormal"/>
    <w:uiPriority w:val="49"/>
    <w:rsid w:val="00843C7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rsid w:val="00E96481"/>
    <w:rPr>
      <w:sz w:val="16"/>
      <w:szCs w:val="16"/>
    </w:rPr>
  </w:style>
  <w:style w:type="paragraph" w:styleId="CommentText">
    <w:name w:val="annotation text"/>
    <w:basedOn w:val="Normal"/>
    <w:link w:val="CommentTextChar"/>
    <w:rsid w:val="00E96481"/>
    <w:rPr>
      <w:sz w:val="20"/>
      <w:szCs w:val="20"/>
    </w:rPr>
  </w:style>
  <w:style w:type="character" w:customStyle="1" w:styleId="CommentTextChar">
    <w:name w:val="Comment Text Char"/>
    <w:basedOn w:val="DefaultParagraphFont"/>
    <w:link w:val="CommentText"/>
    <w:rsid w:val="00E96481"/>
  </w:style>
  <w:style w:type="paragraph" w:styleId="CommentSubject">
    <w:name w:val="annotation subject"/>
    <w:basedOn w:val="CommentText"/>
    <w:next w:val="CommentText"/>
    <w:link w:val="CommentSubjectChar"/>
    <w:rsid w:val="00E96481"/>
    <w:rPr>
      <w:b/>
      <w:bCs/>
    </w:rPr>
  </w:style>
  <w:style w:type="character" w:customStyle="1" w:styleId="CommentSubjectChar">
    <w:name w:val="Comment Subject Char"/>
    <w:basedOn w:val="CommentTextChar"/>
    <w:link w:val="CommentSubject"/>
    <w:rsid w:val="00E96481"/>
    <w:rPr>
      <w:b/>
      <w:bCs/>
    </w:rPr>
  </w:style>
  <w:style w:type="table" w:styleId="LightList-Accent3">
    <w:name w:val="Light List Accent 3"/>
    <w:basedOn w:val="TableNormal"/>
    <w:uiPriority w:val="61"/>
    <w:rsid w:val="00B01D7C"/>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rsid w:val="00B0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01752"/>
    <w:rPr>
      <w:color w:val="954F72" w:themeColor="followedHyperlink"/>
      <w:u w:val="single"/>
    </w:rPr>
  </w:style>
  <w:style w:type="table" w:styleId="GridTable4">
    <w:name w:val="Grid Table 4"/>
    <w:basedOn w:val="TableNormal"/>
    <w:uiPriority w:val="49"/>
    <w:rsid w:val="00886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3217">
      <w:bodyDiv w:val="1"/>
      <w:marLeft w:val="0"/>
      <w:marRight w:val="0"/>
      <w:marTop w:val="0"/>
      <w:marBottom w:val="0"/>
      <w:divBdr>
        <w:top w:val="none" w:sz="0" w:space="0" w:color="auto"/>
        <w:left w:val="none" w:sz="0" w:space="0" w:color="auto"/>
        <w:bottom w:val="none" w:sz="0" w:space="0" w:color="auto"/>
        <w:right w:val="none" w:sz="0" w:space="0" w:color="auto"/>
      </w:divBdr>
    </w:div>
    <w:div w:id="329648006">
      <w:bodyDiv w:val="1"/>
      <w:marLeft w:val="0"/>
      <w:marRight w:val="0"/>
      <w:marTop w:val="0"/>
      <w:marBottom w:val="0"/>
      <w:divBdr>
        <w:top w:val="none" w:sz="0" w:space="0" w:color="auto"/>
        <w:left w:val="none" w:sz="0" w:space="0" w:color="auto"/>
        <w:bottom w:val="none" w:sz="0" w:space="0" w:color="auto"/>
        <w:right w:val="none" w:sz="0" w:space="0" w:color="auto"/>
      </w:divBdr>
    </w:div>
    <w:div w:id="400828488">
      <w:bodyDiv w:val="1"/>
      <w:marLeft w:val="0"/>
      <w:marRight w:val="0"/>
      <w:marTop w:val="0"/>
      <w:marBottom w:val="0"/>
      <w:divBdr>
        <w:top w:val="none" w:sz="0" w:space="0" w:color="auto"/>
        <w:left w:val="none" w:sz="0" w:space="0" w:color="auto"/>
        <w:bottom w:val="none" w:sz="0" w:space="0" w:color="auto"/>
        <w:right w:val="none" w:sz="0" w:space="0" w:color="auto"/>
      </w:divBdr>
    </w:div>
    <w:div w:id="426776759">
      <w:bodyDiv w:val="1"/>
      <w:marLeft w:val="0"/>
      <w:marRight w:val="0"/>
      <w:marTop w:val="0"/>
      <w:marBottom w:val="0"/>
      <w:divBdr>
        <w:top w:val="none" w:sz="0" w:space="0" w:color="auto"/>
        <w:left w:val="none" w:sz="0" w:space="0" w:color="auto"/>
        <w:bottom w:val="none" w:sz="0" w:space="0" w:color="auto"/>
        <w:right w:val="none" w:sz="0" w:space="0" w:color="auto"/>
      </w:divBdr>
    </w:div>
    <w:div w:id="570312996">
      <w:bodyDiv w:val="1"/>
      <w:marLeft w:val="0"/>
      <w:marRight w:val="0"/>
      <w:marTop w:val="0"/>
      <w:marBottom w:val="0"/>
      <w:divBdr>
        <w:top w:val="none" w:sz="0" w:space="0" w:color="auto"/>
        <w:left w:val="none" w:sz="0" w:space="0" w:color="auto"/>
        <w:bottom w:val="none" w:sz="0" w:space="0" w:color="auto"/>
        <w:right w:val="none" w:sz="0" w:space="0" w:color="auto"/>
      </w:divBdr>
    </w:div>
    <w:div w:id="718478010">
      <w:bodyDiv w:val="1"/>
      <w:marLeft w:val="0"/>
      <w:marRight w:val="0"/>
      <w:marTop w:val="0"/>
      <w:marBottom w:val="0"/>
      <w:divBdr>
        <w:top w:val="none" w:sz="0" w:space="0" w:color="auto"/>
        <w:left w:val="none" w:sz="0" w:space="0" w:color="auto"/>
        <w:bottom w:val="none" w:sz="0" w:space="0" w:color="auto"/>
        <w:right w:val="none" w:sz="0" w:space="0" w:color="auto"/>
      </w:divBdr>
    </w:div>
    <w:div w:id="775906698">
      <w:bodyDiv w:val="1"/>
      <w:marLeft w:val="0"/>
      <w:marRight w:val="0"/>
      <w:marTop w:val="0"/>
      <w:marBottom w:val="0"/>
      <w:divBdr>
        <w:top w:val="none" w:sz="0" w:space="0" w:color="auto"/>
        <w:left w:val="none" w:sz="0" w:space="0" w:color="auto"/>
        <w:bottom w:val="none" w:sz="0" w:space="0" w:color="auto"/>
        <w:right w:val="none" w:sz="0" w:space="0" w:color="auto"/>
      </w:divBdr>
    </w:div>
    <w:div w:id="842665437">
      <w:bodyDiv w:val="1"/>
      <w:marLeft w:val="0"/>
      <w:marRight w:val="0"/>
      <w:marTop w:val="0"/>
      <w:marBottom w:val="0"/>
      <w:divBdr>
        <w:top w:val="none" w:sz="0" w:space="0" w:color="auto"/>
        <w:left w:val="none" w:sz="0" w:space="0" w:color="auto"/>
        <w:bottom w:val="none" w:sz="0" w:space="0" w:color="auto"/>
        <w:right w:val="none" w:sz="0" w:space="0" w:color="auto"/>
      </w:divBdr>
    </w:div>
    <w:div w:id="1271621480">
      <w:bodyDiv w:val="1"/>
      <w:marLeft w:val="0"/>
      <w:marRight w:val="0"/>
      <w:marTop w:val="0"/>
      <w:marBottom w:val="0"/>
      <w:divBdr>
        <w:top w:val="none" w:sz="0" w:space="0" w:color="auto"/>
        <w:left w:val="none" w:sz="0" w:space="0" w:color="auto"/>
        <w:bottom w:val="none" w:sz="0" w:space="0" w:color="auto"/>
        <w:right w:val="none" w:sz="0" w:space="0" w:color="auto"/>
      </w:divBdr>
    </w:div>
    <w:div w:id="1768430209">
      <w:bodyDiv w:val="1"/>
      <w:marLeft w:val="0"/>
      <w:marRight w:val="0"/>
      <w:marTop w:val="0"/>
      <w:marBottom w:val="0"/>
      <w:divBdr>
        <w:top w:val="none" w:sz="0" w:space="0" w:color="auto"/>
        <w:left w:val="none" w:sz="0" w:space="0" w:color="auto"/>
        <w:bottom w:val="none" w:sz="0" w:space="0" w:color="auto"/>
        <w:right w:val="none" w:sz="0" w:space="0" w:color="auto"/>
      </w:divBdr>
    </w:div>
    <w:div w:id="1773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mographics.coopercenter.org/virginia-population-estimates" TargetMode="External"/><Relationship Id="rId13" Type="http://schemas.openxmlformats.org/officeDocument/2006/relationships/hyperlink" Target="http://www.apa.virginia.gov/Local%20Government.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emographics.coopercenter.org/virginia-population-estimates" TargetMode="External"/><Relationship Id="rId12" Type="http://schemas.openxmlformats.org/officeDocument/2006/relationships/hyperlink" Target="http://www.tax.virginia.gov/annual-report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eps.coopercenter.org/va-tax-rates" TargetMode="External"/><Relationship Id="rId5" Type="http://schemas.openxmlformats.org/officeDocument/2006/relationships/footnotes" Target="footnotes.xml"/><Relationship Id="rId15" Type="http://schemas.openxmlformats.org/officeDocument/2006/relationships/hyperlink" Target="mailto:LocalGovernment@apa.virginia.gov" TargetMode="External"/><Relationship Id="rId23" Type="http://schemas.openxmlformats.org/officeDocument/2006/relationships/theme" Target="theme/theme1.xml"/><Relationship Id="rId10" Type="http://schemas.openxmlformats.org/officeDocument/2006/relationships/hyperlink" Target="https://www.dhcd.virginia.gov/cl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dhcd.virginia.gov/clg" TargetMode="External"/><Relationship Id="rId14" Type="http://schemas.openxmlformats.org/officeDocument/2006/relationships/hyperlink" Target="http://www.apa.virginia.gov/APA_Reports/LG_ComparativeReport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E204C-0B5E-4833-8B9A-7CFC09CAC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5652</Words>
  <Characters>32231</Characters>
  <Application>Microsoft Office Word</Application>
  <DocSecurity>8</DocSecurity>
  <Lines>268</Lines>
  <Paragraphs>75</Paragraphs>
  <ScaleCrop>false</ScaleCrop>
  <HeadingPairs>
    <vt:vector size="2" baseType="variant">
      <vt:variant>
        <vt:lpstr>Title</vt:lpstr>
      </vt:variant>
      <vt:variant>
        <vt:i4>1</vt:i4>
      </vt:variant>
    </vt:vector>
  </HeadingPairs>
  <TitlesOfParts>
    <vt:vector size="1" baseType="lpstr">
      <vt:lpstr>NOTES TO COMPARATIVE REPORT OF LOCAL GOVERNMENT</vt:lpstr>
    </vt:vector>
  </TitlesOfParts>
  <Company>Auditor of Public Accounts</Company>
  <LinksUpToDate>false</LinksUpToDate>
  <CharactersWithSpaces>37808</CharactersWithSpaces>
  <SharedDoc>false</SharedDoc>
  <HLinks>
    <vt:vector size="6" baseType="variant">
      <vt:variant>
        <vt:i4>2359421</vt:i4>
      </vt:variant>
      <vt:variant>
        <vt:i4>0</vt:i4>
      </vt:variant>
      <vt:variant>
        <vt:i4>0</vt:i4>
      </vt:variant>
      <vt:variant>
        <vt:i4>5</vt:i4>
      </vt:variant>
      <vt:variant>
        <vt:lpwstr>http://www.virginialmi.com/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COMPARATIVE REPORT OF LOCAL GOVERNMENT</dc:title>
  <dc:subject/>
  <dc:creator>Commonwealth of Virginia</dc:creator>
  <cp:keywords/>
  <cp:lastModifiedBy>Rachel Reamy</cp:lastModifiedBy>
  <cp:revision>3</cp:revision>
  <cp:lastPrinted>2015-03-23T13:56:00Z</cp:lastPrinted>
  <dcterms:created xsi:type="dcterms:W3CDTF">2020-05-05T23:29:00Z</dcterms:created>
  <dcterms:modified xsi:type="dcterms:W3CDTF">2020-05-05T23:30:00Z</dcterms:modified>
</cp:coreProperties>
</file>